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45713" w14:textId="77777777" w:rsidR="0030269A" w:rsidRPr="00347179" w:rsidRDefault="0030269A" w:rsidP="005A71C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85"/>
        <w:gridCol w:w="7285"/>
      </w:tblGrid>
      <w:tr w:rsidR="002C541D" w:rsidRPr="00EA5415" w14:paraId="7217D512" w14:textId="77777777" w:rsidTr="005A71CA">
        <w:tc>
          <w:tcPr>
            <w:tcW w:w="2785" w:type="dxa"/>
          </w:tcPr>
          <w:p w14:paraId="51ED1B04" w14:textId="046C9D42" w:rsidR="002C541D" w:rsidRPr="00EA5415" w:rsidRDefault="002C541D" w:rsidP="002C541D">
            <w:pPr>
              <w:spacing w:before="60" w:after="60"/>
              <w:rPr>
                <w:b/>
              </w:rPr>
            </w:pPr>
            <w:r w:rsidRPr="00EA5415">
              <w:rPr>
                <w:b/>
              </w:rPr>
              <w:t>Titre</w:t>
            </w:r>
          </w:p>
        </w:tc>
        <w:tc>
          <w:tcPr>
            <w:tcW w:w="7285" w:type="dxa"/>
          </w:tcPr>
          <w:p w14:paraId="10323B41" w14:textId="0F3F3348" w:rsidR="002C541D" w:rsidRPr="00EA5415" w:rsidRDefault="748DBC37" w:rsidP="002C541D">
            <w:pPr>
              <w:spacing w:before="60" w:after="60"/>
            </w:pPr>
            <w:r w:rsidRPr="00EA5415">
              <w:t>Suspension ou retrait</w:t>
            </w:r>
            <w:r w:rsidR="45A4125B" w:rsidRPr="00EA5415">
              <w:t xml:space="preserve"> de l’approbation </w:t>
            </w:r>
            <w:r w:rsidRPr="00EA5415">
              <w:t>du CER</w:t>
            </w:r>
          </w:p>
        </w:tc>
      </w:tr>
      <w:tr w:rsidR="002C541D" w:rsidRPr="00EA5415" w14:paraId="19DC661E" w14:textId="77777777" w:rsidTr="005A71CA">
        <w:tc>
          <w:tcPr>
            <w:tcW w:w="2785" w:type="dxa"/>
          </w:tcPr>
          <w:p w14:paraId="1756170B" w14:textId="36E79194" w:rsidR="002C541D" w:rsidRPr="00EA5415" w:rsidRDefault="002C541D" w:rsidP="002C541D">
            <w:pPr>
              <w:spacing w:before="60" w:after="60"/>
              <w:rPr>
                <w:b/>
                <w:bCs/>
              </w:rPr>
            </w:pPr>
            <w:r w:rsidRPr="00EA5415">
              <w:rPr>
                <w:b/>
                <w:bCs/>
              </w:rPr>
              <w:t>Code MON</w:t>
            </w:r>
          </w:p>
        </w:tc>
        <w:tc>
          <w:tcPr>
            <w:tcW w:w="7285" w:type="dxa"/>
          </w:tcPr>
          <w:p w14:paraId="5CBEAC14" w14:textId="41231739" w:rsidR="002C541D" w:rsidRPr="00EA5415" w:rsidRDefault="002C541D" w:rsidP="002C541D">
            <w:pPr>
              <w:spacing w:before="60" w:after="60"/>
            </w:pPr>
            <w:r w:rsidRPr="00EA5415">
              <w:t>MON-CER</w:t>
            </w:r>
            <w:r w:rsidR="009E2FCF" w:rsidRPr="00EA5415">
              <w:t> </w:t>
            </w:r>
            <w:r w:rsidRPr="00EA5415">
              <w:t>406-002</w:t>
            </w:r>
          </w:p>
        </w:tc>
      </w:tr>
      <w:tr w:rsidR="002C541D" w:rsidRPr="00EA5415" w14:paraId="4FE41B28" w14:textId="77777777" w:rsidTr="005A71CA">
        <w:tc>
          <w:tcPr>
            <w:tcW w:w="2785" w:type="dxa"/>
          </w:tcPr>
          <w:p w14:paraId="37464120" w14:textId="005EE451" w:rsidR="002C541D" w:rsidRPr="00EA5415" w:rsidRDefault="002C541D" w:rsidP="002C541D">
            <w:pPr>
              <w:spacing w:before="60" w:after="60"/>
              <w:rPr>
                <w:b/>
                <w:bCs/>
              </w:rPr>
            </w:pPr>
            <w:r w:rsidRPr="00EA5415">
              <w:rPr>
                <w:b/>
                <w:bCs/>
              </w:rPr>
              <w:t>Code MON N2/ACCER</w:t>
            </w:r>
          </w:p>
        </w:tc>
        <w:tc>
          <w:tcPr>
            <w:tcW w:w="7285" w:type="dxa"/>
          </w:tcPr>
          <w:p w14:paraId="1D3D3342" w14:textId="7A3ECF47" w:rsidR="002C541D" w:rsidRPr="00EA5415" w:rsidRDefault="002C541D" w:rsidP="002C541D">
            <w:pPr>
              <w:spacing w:before="60" w:after="60"/>
            </w:pPr>
            <w:r w:rsidRPr="00EA5415">
              <w:t>MON 407-003</w:t>
            </w:r>
          </w:p>
        </w:tc>
      </w:tr>
      <w:tr w:rsidR="002C541D" w:rsidRPr="00EA5415" w14:paraId="15EAAB06" w14:textId="77777777" w:rsidTr="005A71CA">
        <w:tc>
          <w:tcPr>
            <w:tcW w:w="2785" w:type="dxa"/>
          </w:tcPr>
          <w:p w14:paraId="7CF29F80" w14:textId="23207FA0" w:rsidR="002C541D" w:rsidRPr="00EA5415" w:rsidRDefault="002C541D" w:rsidP="002C541D">
            <w:pPr>
              <w:spacing w:before="60" w:after="60"/>
              <w:rPr>
                <w:b/>
              </w:rPr>
            </w:pPr>
            <w:r w:rsidRPr="00EA5415">
              <w:rPr>
                <w:b/>
              </w:rPr>
              <w:t>Entrée en vigueur</w:t>
            </w:r>
          </w:p>
        </w:tc>
        <w:tc>
          <w:tcPr>
            <w:tcW w:w="7285" w:type="dxa"/>
          </w:tcPr>
          <w:p w14:paraId="02DDE6C4" w14:textId="0F422C8B" w:rsidR="002C541D" w:rsidRPr="00EA5415" w:rsidRDefault="002C541D" w:rsidP="002C541D">
            <w:pPr>
              <w:spacing w:before="60" w:after="60"/>
            </w:pPr>
            <w:r w:rsidRPr="00EA5415">
              <w:t>YYYY-MM-DD</w:t>
            </w:r>
          </w:p>
        </w:tc>
      </w:tr>
    </w:tbl>
    <w:p w14:paraId="66AFB309" w14:textId="02074C90" w:rsidR="0030269A" w:rsidRPr="00EA5415" w:rsidRDefault="0030269A" w:rsidP="00133159"/>
    <w:tbl>
      <w:tblPr>
        <w:tblStyle w:val="Grilledutableau"/>
        <w:tblW w:w="9998" w:type="dxa"/>
        <w:tblLook w:val="04A0" w:firstRow="1" w:lastRow="0" w:firstColumn="1" w:lastColumn="0" w:noHBand="0" w:noVBand="1"/>
      </w:tblPr>
      <w:tblGrid>
        <w:gridCol w:w="2785"/>
        <w:gridCol w:w="5007"/>
        <w:gridCol w:w="2206"/>
      </w:tblGrid>
      <w:tr w:rsidR="00C348F8" w:rsidRPr="00EA5415" w14:paraId="409863BA" w14:textId="77777777" w:rsidTr="005A71CA">
        <w:tc>
          <w:tcPr>
            <w:tcW w:w="2785" w:type="dxa"/>
            <w:shd w:val="clear" w:color="auto" w:fill="D9D9D9" w:themeFill="background1" w:themeFillShade="D9"/>
          </w:tcPr>
          <w:p w14:paraId="6D10F46B" w14:textId="77777777" w:rsidR="00C348F8" w:rsidRPr="00EA5415" w:rsidRDefault="00C348F8" w:rsidP="009D3602">
            <w:pPr>
              <w:spacing w:before="60" w:after="60"/>
              <w:jc w:val="center"/>
              <w:rPr>
                <w:b/>
              </w:rPr>
            </w:pPr>
            <w:r w:rsidRPr="00EA5415">
              <w:rPr>
                <w:b/>
              </w:rPr>
              <w:t>Statut</w:t>
            </w:r>
          </w:p>
        </w:tc>
        <w:tc>
          <w:tcPr>
            <w:tcW w:w="5007" w:type="dxa"/>
            <w:shd w:val="clear" w:color="auto" w:fill="D9D9D9" w:themeFill="background1" w:themeFillShade="D9"/>
          </w:tcPr>
          <w:p w14:paraId="3E7DB159" w14:textId="77777777" w:rsidR="00C348F8" w:rsidRPr="00EA5415" w:rsidRDefault="00C348F8" w:rsidP="009D3602">
            <w:pPr>
              <w:spacing w:before="60" w:after="60"/>
              <w:jc w:val="center"/>
              <w:rPr>
                <w:b/>
              </w:rPr>
            </w:pPr>
            <w:r w:rsidRPr="00EA5415">
              <w:rPr>
                <w:b/>
              </w:rPr>
              <w:t>Nom et titre</w:t>
            </w:r>
          </w:p>
        </w:tc>
        <w:tc>
          <w:tcPr>
            <w:tcW w:w="2206" w:type="dxa"/>
            <w:shd w:val="clear" w:color="auto" w:fill="D9D9D9" w:themeFill="background1" w:themeFillShade="D9"/>
          </w:tcPr>
          <w:p w14:paraId="77097347" w14:textId="77777777" w:rsidR="00C348F8" w:rsidRPr="00EA5415" w:rsidRDefault="00C348F8" w:rsidP="009D3602">
            <w:pPr>
              <w:spacing w:before="60" w:after="60"/>
              <w:jc w:val="center"/>
              <w:rPr>
                <w:b/>
              </w:rPr>
            </w:pPr>
            <w:r w:rsidRPr="00EA5415">
              <w:rPr>
                <w:b/>
              </w:rPr>
              <w:t>Date</w:t>
            </w:r>
          </w:p>
        </w:tc>
      </w:tr>
      <w:tr w:rsidR="00AB6CA0" w:rsidRPr="00EA5415" w14:paraId="7AD7477E" w14:textId="77777777" w:rsidTr="005A71CA">
        <w:tc>
          <w:tcPr>
            <w:tcW w:w="2785" w:type="dxa"/>
          </w:tcPr>
          <w:p w14:paraId="3136B701" w14:textId="77777777" w:rsidR="00AB6CA0" w:rsidRPr="00EA5415" w:rsidRDefault="00AB6CA0" w:rsidP="00AB6CA0">
            <w:pPr>
              <w:spacing w:before="60" w:after="60"/>
              <w:rPr>
                <w:b/>
                <w:i/>
              </w:rPr>
            </w:pPr>
            <w:r w:rsidRPr="00EA5415">
              <w:rPr>
                <w:b/>
                <w:bCs/>
                <w:i/>
                <w:iCs/>
              </w:rPr>
              <w:t>Auteur modèle harmonisé</w:t>
            </w:r>
          </w:p>
        </w:tc>
        <w:tc>
          <w:tcPr>
            <w:tcW w:w="5007" w:type="dxa"/>
          </w:tcPr>
          <w:p w14:paraId="1B177270" w14:textId="7410AF7B" w:rsidR="00AB6CA0" w:rsidRPr="00EA5415" w:rsidRDefault="00AB6CA0" w:rsidP="00AB6CA0">
            <w:pPr>
              <w:spacing w:before="60" w:after="60"/>
            </w:pPr>
            <w:r w:rsidRPr="00252AAF">
              <w:t>MON CER développés par le Réseau CATALIS</w:t>
            </w:r>
          </w:p>
        </w:tc>
        <w:tc>
          <w:tcPr>
            <w:tcW w:w="2206" w:type="dxa"/>
          </w:tcPr>
          <w:p w14:paraId="6D8DFAB1" w14:textId="22571D5B" w:rsidR="00AB6CA0" w:rsidRPr="00EA5415" w:rsidRDefault="00AB6CA0" w:rsidP="00AB6CA0">
            <w:pPr>
              <w:spacing w:before="60" w:after="60"/>
              <w:jc w:val="center"/>
            </w:pPr>
            <w:r w:rsidRPr="00252AAF">
              <w:t>2023-05-01</w:t>
            </w:r>
          </w:p>
        </w:tc>
      </w:tr>
      <w:tr w:rsidR="00636910" w:rsidRPr="00EA5415" w14:paraId="0506E826" w14:textId="77777777" w:rsidTr="005A71CA">
        <w:tc>
          <w:tcPr>
            <w:tcW w:w="2785" w:type="dxa"/>
          </w:tcPr>
          <w:p w14:paraId="2FDE9BE5" w14:textId="77777777" w:rsidR="00636910" w:rsidRPr="00EA5415" w:rsidRDefault="00636910" w:rsidP="00636910">
            <w:pPr>
              <w:spacing w:before="60" w:after="60"/>
              <w:rPr>
                <w:b/>
                <w:i/>
              </w:rPr>
            </w:pPr>
            <w:r w:rsidRPr="00EA5415">
              <w:rPr>
                <w:b/>
                <w:i/>
              </w:rPr>
              <w:t>Approuvé</w:t>
            </w:r>
          </w:p>
        </w:tc>
        <w:tc>
          <w:tcPr>
            <w:tcW w:w="5007" w:type="dxa"/>
          </w:tcPr>
          <w:p w14:paraId="0A0F620F" w14:textId="030DF1BF" w:rsidR="00636910" w:rsidRPr="00EA5415" w:rsidRDefault="00636910" w:rsidP="00636910">
            <w:pPr>
              <w:spacing w:before="60" w:after="60"/>
            </w:pPr>
            <w:r w:rsidRPr="00EA5415">
              <w:rPr>
                <w:rFonts w:asciiTheme="minorHAnsi" w:hAnsiTheme="minorHAnsi" w:cstheme="minorHAnsi"/>
                <w:i/>
                <w:iCs/>
                <w:color w:val="A6A6A6" w:themeColor="background1" w:themeShade="A6"/>
              </w:rPr>
              <w:t>CER</w:t>
            </w:r>
            <w:r w:rsidRPr="00EA5415">
              <w:rPr>
                <w:i/>
                <w:color w:val="A6A6A6" w:themeColor="background1" w:themeShade="A6"/>
              </w:rPr>
              <w:t xml:space="preserve"> plénier </w:t>
            </w:r>
            <w:r w:rsidRPr="00EA5415">
              <w:rPr>
                <w:rFonts w:asciiTheme="minorHAnsi" w:hAnsiTheme="minorHAnsi" w:cstheme="minorHAnsi"/>
                <w:i/>
                <w:iCs/>
                <w:color w:val="A6A6A6" w:themeColor="background1" w:themeShade="A6"/>
              </w:rPr>
              <w:t>XXX</w:t>
            </w:r>
          </w:p>
        </w:tc>
        <w:tc>
          <w:tcPr>
            <w:tcW w:w="2206" w:type="dxa"/>
          </w:tcPr>
          <w:p w14:paraId="0B317FF7" w14:textId="03C75934" w:rsidR="00636910" w:rsidRPr="00EA5415" w:rsidRDefault="00636910" w:rsidP="00636910">
            <w:pPr>
              <w:spacing w:before="60" w:after="60"/>
              <w:jc w:val="center"/>
            </w:pPr>
            <w:r w:rsidRPr="00EA5415">
              <w:t>YYYY-MM-DD</w:t>
            </w:r>
          </w:p>
        </w:tc>
      </w:tr>
      <w:tr w:rsidR="00636910" w:rsidRPr="00EA5415" w14:paraId="26B72179" w14:textId="77777777" w:rsidTr="005A71CA">
        <w:tc>
          <w:tcPr>
            <w:tcW w:w="2785" w:type="dxa"/>
          </w:tcPr>
          <w:p w14:paraId="75049CDE" w14:textId="11B5C74E" w:rsidR="00636910" w:rsidRPr="00EA5415" w:rsidRDefault="00636910" w:rsidP="00636910">
            <w:pPr>
              <w:spacing w:before="60" w:after="60"/>
              <w:rPr>
                <w:b/>
                <w:i/>
              </w:rPr>
            </w:pPr>
            <w:r w:rsidRPr="00EA5415">
              <w:rPr>
                <w:b/>
                <w:bCs/>
                <w:i/>
                <w:iCs/>
              </w:rPr>
              <w:t>[Approuvé] ou [Prend acte]</w:t>
            </w:r>
          </w:p>
        </w:tc>
        <w:tc>
          <w:tcPr>
            <w:tcW w:w="5007" w:type="dxa"/>
          </w:tcPr>
          <w:p w14:paraId="4D02F126" w14:textId="05ABC3A5" w:rsidR="00636910" w:rsidRPr="00EA5415" w:rsidRDefault="00636910" w:rsidP="00636910">
            <w:pPr>
              <w:spacing w:before="60" w:after="60"/>
            </w:pPr>
            <w:r w:rsidRPr="00EA5415">
              <w:rPr>
                <w:i/>
                <w:color w:val="A6A6A6" w:themeColor="background1" w:themeShade="A6"/>
              </w:rPr>
              <w:t xml:space="preserve">CA </w:t>
            </w:r>
            <w:r w:rsidRPr="00EA5415">
              <w:rPr>
                <w:rFonts w:asciiTheme="minorHAnsi" w:hAnsiTheme="minorHAnsi" w:cstheme="minorHAnsi"/>
                <w:i/>
                <w:iCs/>
                <w:color w:val="A6A6A6" w:themeColor="background1" w:themeShade="A6"/>
              </w:rPr>
              <w:t>XXX</w:t>
            </w:r>
          </w:p>
        </w:tc>
        <w:tc>
          <w:tcPr>
            <w:tcW w:w="2206" w:type="dxa"/>
          </w:tcPr>
          <w:p w14:paraId="04EA2C6E" w14:textId="297D4F49" w:rsidR="00636910" w:rsidRPr="00EA5415" w:rsidRDefault="00636910" w:rsidP="00636910">
            <w:pPr>
              <w:spacing w:before="60" w:after="60"/>
              <w:jc w:val="center"/>
            </w:pPr>
            <w:r w:rsidRPr="00EA5415">
              <w:t>YYYY-MM-DD</w:t>
            </w:r>
          </w:p>
        </w:tc>
      </w:tr>
    </w:tbl>
    <w:p w14:paraId="77DBC18A" w14:textId="77777777" w:rsidR="002E18ED" w:rsidRPr="00EA5415" w:rsidRDefault="002E18ED" w:rsidP="00133159">
      <w:pPr>
        <w:rPr>
          <w:b/>
        </w:rPr>
      </w:pPr>
    </w:p>
    <w:p w14:paraId="449CB78E" w14:textId="708FD620" w:rsidR="0030269A" w:rsidRPr="00EA5415" w:rsidRDefault="0030269A" w:rsidP="00133159">
      <w:pPr>
        <w:rPr>
          <w:b/>
        </w:rPr>
      </w:pPr>
      <w:r w:rsidRPr="00EA5415">
        <w:rPr>
          <w:b/>
        </w:rPr>
        <w:t xml:space="preserve">Table </w:t>
      </w:r>
      <w:r w:rsidR="00ED30D3" w:rsidRPr="00EA5415">
        <w:rPr>
          <w:b/>
        </w:rPr>
        <w:t>des matières</w:t>
      </w:r>
    </w:p>
    <w:p w14:paraId="0676ECE2" w14:textId="269F6AB0" w:rsidR="00D06A3D" w:rsidRDefault="0030269A">
      <w:pPr>
        <w:pStyle w:val="TM1"/>
        <w:rPr>
          <w:kern w:val="2"/>
          <w:szCs w:val="22"/>
          <w:lang w:eastAsia="fr-CA"/>
          <w14:ligatures w14:val="standardContextual"/>
        </w:rPr>
      </w:pPr>
      <w:r w:rsidRPr="00EA5415">
        <w:rPr>
          <w:sz w:val="24"/>
        </w:rPr>
        <w:fldChar w:fldCharType="begin"/>
      </w:r>
      <w:r w:rsidRPr="00EA5415">
        <w:rPr>
          <w:noProof w:val="0"/>
        </w:rPr>
        <w:instrText xml:space="preserve"> TOC \o "1-2" \u </w:instrText>
      </w:r>
      <w:r w:rsidRPr="00EA5415">
        <w:rPr>
          <w:sz w:val="24"/>
        </w:rPr>
        <w:fldChar w:fldCharType="separate"/>
      </w:r>
      <w:r w:rsidR="00D06A3D">
        <w:t>1</w:t>
      </w:r>
      <w:r w:rsidR="00D06A3D">
        <w:rPr>
          <w:kern w:val="2"/>
          <w:szCs w:val="22"/>
          <w:lang w:eastAsia="fr-CA"/>
          <w14:ligatures w14:val="standardContextual"/>
        </w:rPr>
        <w:tab/>
      </w:r>
      <w:r w:rsidR="00D06A3D">
        <w:t>Objectif</w:t>
      </w:r>
      <w:r w:rsidR="00D06A3D">
        <w:tab/>
      </w:r>
      <w:r w:rsidR="00D06A3D">
        <w:fldChar w:fldCharType="begin"/>
      </w:r>
      <w:r w:rsidR="00D06A3D">
        <w:instrText xml:space="preserve"> PAGEREF _Toc153519872 \h </w:instrText>
      </w:r>
      <w:r w:rsidR="00D06A3D">
        <w:fldChar w:fldCharType="separate"/>
      </w:r>
      <w:r w:rsidR="00D06A3D">
        <w:t>1</w:t>
      </w:r>
      <w:r w:rsidR="00D06A3D">
        <w:fldChar w:fldCharType="end"/>
      </w:r>
    </w:p>
    <w:p w14:paraId="1B6A4CFB" w14:textId="36B600D3" w:rsidR="00D06A3D" w:rsidRDefault="00D06A3D">
      <w:pPr>
        <w:pStyle w:val="TM1"/>
        <w:rPr>
          <w:kern w:val="2"/>
          <w:szCs w:val="22"/>
          <w:lang w:eastAsia="fr-CA"/>
          <w14:ligatures w14:val="standardContextual"/>
        </w:rPr>
      </w:pPr>
      <w:r>
        <w:t>2</w:t>
      </w:r>
      <w:r>
        <w:rPr>
          <w:kern w:val="2"/>
          <w:szCs w:val="22"/>
          <w:lang w:eastAsia="fr-CA"/>
          <w14:ligatures w14:val="standardContextual"/>
        </w:rPr>
        <w:tab/>
      </w:r>
      <w:r>
        <w:t>Portée</w:t>
      </w:r>
      <w:r>
        <w:tab/>
      </w:r>
      <w:r>
        <w:fldChar w:fldCharType="begin"/>
      </w:r>
      <w:r>
        <w:instrText xml:space="preserve"> PAGEREF _Toc153519873 \h </w:instrText>
      </w:r>
      <w:r>
        <w:fldChar w:fldCharType="separate"/>
      </w:r>
      <w:r>
        <w:t>2</w:t>
      </w:r>
      <w:r>
        <w:fldChar w:fldCharType="end"/>
      </w:r>
    </w:p>
    <w:p w14:paraId="5817F979" w14:textId="4214B16B" w:rsidR="00D06A3D" w:rsidRDefault="00D06A3D">
      <w:pPr>
        <w:pStyle w:val="TM1"/>
        <w:rPr>
          <w:kern w:val="2"/>
          <w:szCs w:val="22"/>
          <w:lang w:eastAsia="fr-CA"/>
          <w14:ligatures w14:val="standardContextual"/>
        </w:rPr>
      </w:pPr>
      <w:r>
        <w:t>3</w:t>
      </w:r>
      <w:r>
        <w:rPr>
          <w:kern w:val="2"/>
          <w:szCs w:val="22"/>
          <w:lang w:eastAsia="fr-CA"/>
          <w14:ligatures w14:val="standardContextual"/>
        </w:rPr>
        <w:tab/>
      </w:r>
      <w:r>
        <w:t>Responsabilités</w:t>
      </w:r>
      <w:r>
        <w:tab/>
      </w:r>
      <w:r>
        <w:fldChar w:fldCharType="begin"/>
      </w:r>
      <w:r>
        <w:instrText xml:space="preserve"> PAGEREF _Toc153519874 \h </w:instrText>
      </w:r>
      <w:r>
        <w:fldChar w:fldCharType="separate"/>
      </w:r>
      <w:r>
        <w:t>2</w:t>
      </w:r>
      <w:r>
        <w:fldChar w:fldCharType="end"/>
      </w:r>
    </w:p>
    <w:p w14:paraId="2ACA6AF4" w14:textId="1608DD4A" w:rsidR="00D06A3D" w:rsidRDefault="00D06A3D">
      <w:pPr>
        <w:pStyle w:val="TM1"/>
        <w:rPr>
          <w:kern w:val="2"/>
          <w:szCs w:val="22"/>
          <w:lang w:eastAsia="fr-CA"/>
          <w14:ligatures w14:val="standardContextual"/>
        </w:rPr>
      </w:pPr>
      <w:r>
        <w:t>4</w:t>
      </w:r>
      <w:r>
        <w:rPr>
          <w:kern w:val="2"/>
          <w:szCs w:val="22"/>
          <w:lang w:eastAsia="fr-CA"/>
          <w14:ligatures w14:val="standardContextual"/>
        </w:rPr>
        <w:tab/>
      </w:r>
      <w:r>
        <w:t>Définitions</w:t>
      </w:r>
      <w:r>
        <w:tab/>
      </w:r>
      <w:r>
        <w:fldChar w:fldCharType="begin"/>
      </w:r>
      <w:r>
        <w:instrText xml:space="preserve"> PAGEREF _Toc153519875 \h </w:instrText>
      </w:r>
      <w:r>
        <w:fldChar w:fldCharType="separate"/>
      </w:r>
      <w:r>
        <w:t>2</w:t>
      </w:r>
      <w:r>
        <w:fldChar w:fldCharType="end"/>
      </w:r>
    </w:p>
    <w:p w14:paraId="3275DDDF" w14:textId="0F7D9995" w:rsidR="00D06A3D" w:rsidRDefault="00D06A3D">
      <w:pPr>
        <w:pStyle w:val="TM1"/>
        <w:rPr>
          <w:kern w:val="2"/>
          <w:szCs w:val="22"/>
          <w:lang w:eastAsia="fr-CA"/>
          <w14:ligatures w14:val="standardContextual"/>
        </w:rPr>
      </w:pPr>
      <w:r>
        <w:t>5</w:t>
      </w:r>
      <w:r>
        <w:rPr>
          <w:kern w:val="2"/>
          <w:szCs w:val="22"/>
          <w:lang w:eastAsia="fr-CA"/>
          <w14:ligatures w14:val="standardContextual"/>
        </w:rPr>
        <w:tab/>
      </w:r>
      <w:r>
        <w:t>Procédures</w:t>
      </w:r>
      <w:r>
        <w:tab/>
      </w:r>
      <w:r>
        <w:fldChar w:fldCharType="begin"/>
      </w:r>
      <w:r>
        <w:instrText xml:space="preserve"> PAGEREF _Toc153519876 \h </w:instrText>
      </w:r>
      <w:r>
        <w:fldChar w:fldCharType="separate"/>
      </w:r>
      <w:r>
        <w:t>3</w:t>
      </w:r>
      <w:r>
        <w:fldChar w:fldCharType="end"/>
      </w:r>
    </w:p>
    <w:p w14:paraId="6ECD7592" w14:textId="0503D6C2" w:rsidR="00D06A3D" w:rsidRDefault="00D06A3D">
      <w:pPr>
        <w:pStyle w:val="TM2"/>
        <w:rPr>
          <w:kern w:val="2"/>
          <w:szCs w:val="22"/>
          <w:lang w:eastAsia="fr-CA"/>
          <w14:ligatures w14:val="standardContextual"/>
        </w:rPr>
      </w:pPr>
      <w:r w:rsidRPr="00512A3A">
        <w:t>5.1</w:t>
      </w:r>
      <w:r>
        <w:rPr>
          <w:kern w:val="2"/>
          <w:szCs w:val="22"/>
          <w:lang w:eastAsia="fr-CA"/>
          <w14:ligatures w14:val="standardContextual"/>
        </w:rPr>
        <w:tab/>
      </w:r>
      <w:r w:rsidRPr="00512A3A">
        <w:t>Suspension ou arrêt de la recherche par le promoteur</w:t>
      </w:r>
      <w:r>
        <w:tab/>
      </w:r>
      <w:r>
        <w:fldChar w:fldCharType="begin"/>
      </w:r>
      <w:r>
        <w:instrText xml:space="preserve"> PAGEREF _Toc153519877 \h </w:instrText>
      </w:r>
      <w:r>
        <w:fldChar w:fldCharType="separate"/>
      </w:r>
      <w:r>
        <w:t>3</w:t>
      </w:r>
      <w:r>
        <w:fldChar w:fldCharType="end"/>
      </w:r>
    </w:p>
    <w:p w14:paraId="5B245FC4" w14:textId="7BFB1869" w:rsidR="00D06A3D" w:rsidRDefault="00D06A3D">
      <w:pPr>
        <w:pStyle w:val="TM2"/>
        <w:rPr>
          <w:kern w:val="2"/>
          <w:szCs w:val="22"/>
          <w:lang w:eastAsia="fr-CA"/>
          <w14:ligatures w14:val="standardContextual"/>
        </w:rPr>
      </w:pPr>
      <w:r w:rsidRPr="00512A3A">
        <w:t>5.2</w:t>
      </w:r>
      <w:r>
        <w:rPr>
          <w:kern w:val="2"/>
          <w:szCs w:val="22"/>
          <w:lang w:eastAsia="fr-CA"/>
          <w14:ligatures w14:val="standardContextual"/>
        </w:rPr>
        <w:tab/>
      </w:r>
      <w:r w:rsidRPr="00512A3A">
        <w:t>Suspension ou retrait de l’approbation du CER</w:t>
      </w:r>
      <w:r>
        <w:tab/>
      </w:r>
      <w:r>
        <w:fldChar w:fldCharType="begin"/>
      </w:r>
      <w:r>
        <w:instrText xml:space="preserve"> PAGEREF _Toc153519878 \h </w:instrText>
      </w:r>
      <w:r>
        <w:fldChar w:fldCharType="separate"/>
      </w:r>
      <w:r>
        <w:t>4</w:t>
      </w:r>
      <w:r>
        <w:fldChar w:fldCharType="end"/>
      </w:r>
    </w:p>
    <w:p w14:paraId="1D7ADA9E" w14:textId="0E8A2E3D" w:rsidR="00D06A3D" w:rsidRDefault="00D06A3D">
      <w:pPr>
        <w:pStyle w:val="TM2"/>
        <w:rPr>
          <w:kern w:val="2"/>
          <w:szCs w:val="22"/>
          <w:lang w:eastAsia="fr-CA"/>
          <w14:ligatures w14:val="standardContextual"/>
        </w:rPr>
      </w:pPr>
      <w:r w:rsidRPr="00512A3A">
        <w:t>5.3</w:t>
      </w:r>
      <w:r>
        <w:rPr>
          <w:kern w:val="2"/>
          <w:szCs w:val="22"/>
          <w:lang w:eastAsia="fr-CA"/>
          <w14:ligatures w14:val="standardContextual"/>
        </w:rPr>
        <w:tab/>
      </w:r>
      <w:r w:rsidRPr="00512A3A">
        <w:t>Déclaration des suspensions ou des retraits</w:t>
      </w:r>
      <w:r>
        <w:tab/>
      </w:r>
      <w:r>
        <w:fldChar w:fldCharType="begin"/>
      </w:r>
      <w:r>
        <w:instrText xml:space="preserve"> PAGEREF _Toc153519879 \h </w:instrText>
      </w:r>
      <w:r>
        <w:fldChar w:fldCharType="separate"/>
      </w:r>
      <w:r>
        <w:t>5</w:t>
      </w:r>
      <w:r>
        <w:fldChar w:fldCharType="end"/>
      </w:r>
    </w:p>
    <w:p w14:paraId="0D218EE8" w14:textId="62D9A105" w:rsidR="00D06A3D" w:rsidRDefault="00D06A3D">
      <w:pPr>
        <w:pStyle w:val="TM1"/>
        <w:rPr>
          <w:kern w:val="2"/>
          <w:szCs w:val="22"/>
          <w:lang w:eastAsia="fr-CA"/>
          <w14:ligatures w14:val="standardContextual"/>
        </w:rPr>
      </w:pPr>
      <w:r>
        <w:t>6</w:t>
      </w:r>
      <w:r>
        <w:rPr>
          <w:kern w:val="2"/>
          <w:szCs w:val="22"/>
          <w:lang w:eastAsia="fr-CA"/>
          <w14:ligatures w14:val="standardContextual"/>
        </w:rPr>
        <w:tab/>
      </w:r>
      <w:r>
        <w:t>Références</w:t>
      </w:r>
      <w:r>
        <w:tab/>
      </w:r>
      <w:r>
        <w:fldChar w:fldCharType="begin"/>
      </w:r>
      <w:r>
        <w:instrText xml:space="preserve"> PAGEREF _Toc153519880 \h </w:instrText>
      </w:r>
      <w:r>
        <w:fldChar w:fldCharType="separate"/>
      </w:r>
      <w:r>
        <w:t>5</w:t>
      </w:r>
      <w:r>
        <w:fldChar w:fldCharType="end"/>
      </w:r>
    </w:p>
    <w:p w14:paraId="5B7413E6" w14:textId="38727A9C" w:rsidR="00D06A3D" w:rsidRDefault="00D06A3D">
      <w:pPr>
        <w:pStyle w:val="TM1"/>
        <w:rPr>
          <w:kern w:val="2"/>
          <w:szCs w:val="22"/>
          <w:lang w:eastAsia="fr-CA"/>
          <w14:ligatures w14:val="standardContextual"/>
        </w:rPr>
      </w:pPr>
      <w:r>
        <w:t>7</w:t>
      </w:r>
      <w:r>
        <w:rPr>
          <w:kern w:val="2"/>
          <w:szCs w:val="22"/>
          <w:lang w:eastAsia="fr-CA"/>
          <w14:ligatures w14:val="standardContextual"/>
        </w:rPr>
        <w:tab/>
      </w:r>
      <w:r>
        <w:t>Historique des révisions</w:t>
      </w:r>
      <w:r>
        <w:tab/>
      </w:r>
      <w:r>
        <w:fldChar w:fldCharType="begin"/>
      </w:r>
      <w:r>
        <w:instrText xml:space="preserve"> PAGEREF _Toc153519881 \h </w:instrText>
      </w:r>
      <w:r>
        <w:fldChar w:fldCharType="separate"/>
      </w:r>
      <w:r>
        <w:t>5</w:t>
      </w:r>
      <w:r>
        <w:fldChar w:fldCharType="end"/>
      </w:r>
    </w:p>
    <w:p w14:paraId="0F2C528C" w14:textId="5E6CE4BD" w:rsidR="00D06A3D" w:rsidRDefault="00D06A3D">
      <w:pPr>
        <w:pStyle w:val="TM1"/>
        <w:rPr>
          <w:kern w:val="2"/>
          <w:szCs w:val="22"/>
          <w:lang w:eastAsia="fr-CA"/>
          <w14:ligatures w14:val="standardContextual"/>
        </w:rPr>
      </w:pPr>
      <w:r>
        <w:t>8</w:t>
      </w:r>
      <w:r>
        <w:rPr>
          <w:kern w:val="2"/>
          <w:szCs w:val="22"/>
          <w:lang w:eastAsia="fr-CA"/>
          <w14:ligatures w14:val="standardContextual"/>
        </w:rPr>
        <w:tab/>
      </w:r>
      <w:r>
        <w:t>Annexes</w:t>
      </w:r>
      <w:r>
        <w:tab/>
      </w:r>
      <w:r>
        <w:fldChar w:fldCharType="begin"/>
      </w:r>
      <w:r>
        <w:instrText xml:space="preserve"> PAGEREF _Toc153519882 \h </w:instrText>
      </w:r>
      <w:r>
        <w:fldChar w:fldCharType="separate"/>
      </w:r>
      <w:r>
        <w:t>6</w:t>
      </w:r>
      <w:r>
        <w:fldChar w:fldCharType="end"/>
      </w:r>
    </w:p>
    <w:p w14:paraId="564964C4" w14:textId="32677F3B" w:rsidR="002B5BA5" w:rsidRPr="00EA5415" w:rsidRDefault="0030269A" w:rsidP="00133159">
      <w:r w:rsidRPr="00EA5415">
        <w:rPr>
          <w:rFonts w:eastAsiaTheme="minorEastAsia" w:cstheme="minorHAnsi"/>
          <w:lang w:eastAsia="fr-FR"/>
        </w:rPr>
        <w:fldChar w:fldCharType="end"/>
      </w:r>
    </w:p>
    <w:p w14:paraId="58AB8D44" w14:textId="15E64D94" w:rsidR="00B66BD6" w:rsidRPr="00EA5415" w:rsidRDefault="00ED30D3" w:rsidP="00133159">
      <w:pPr>
        <w:pStyle w:val="Titre1"/>
      </w:pPr>
      <w:bookmarkStart w:id="0" w:name="_Toc4067216"/>
      <w:bookmarkStart w:id="1" w:name="_Toc153519872"/>
      <w:r w:rsidRPr="00EA5415">
        <w:t>Objectif</w:t>
      </w:r>
      <w:bookmarkEnd w:id="0"/>
      <w:bookmarkEnd w:id="1"/>
    </w:p>
    <w:p w14:paraId="48575048" w14:textId="5BE93ED9" w:rsidR="002E18ED" w:rsidRPr="00EA5415" w:rsidRDefault="0FC7AE07" w:rsidP="00133159">
      <w:r w:rsidRPr="00EA5415">
        <w:t xml:space="preserve">Ce mode opératoire normalisé (MON) décrit les procédures associées à la suspension ou </w:t>
      </w:r>
      <w:r w:rsidR="25125E1F" w:rsidRPr="00EA5415">
        <w:t>à l’arrêt</w:t>
      </w:r>
      <w:r w:rsidRPr="00EA5415">
        <w:t xml:space="preserve"> de l’approbation de la recherche par le comité d’éthique de la recherche (CER).</w:t>
      </w:r>
    </w:p>
    <w:p w14:paraId="58AFA72E" w14:textId="0660F0E4" w:rsidR="00756C58" w:rsidRPr="00EA5415" w:rsidRDefault="00ED30D3" w:rsidP="00133159">
      <w:pPr>
        <w:pStyle w:val="Titre1"/>
      </w:pPr>
      <w:bookmarkStart w:id="2" w:name="_Toc4067217"/>
      <w:bookmarkStart w:id="3" w:name="_Toc153519873"/>
      <w:r w:rsidRPr="00EA5415">
        <w:lastRenderedPageBreak/>
        <w:t>Portée</w:t>
      </w:r>
      <w:bookmarkEnd w:id="2"/>
      <w:bookmarkEnd w:id="3"/>
    </w:p>
    <w:p w14:paraId="65AD856C" w14:textId="28EE8BFF" w:rsidR="002E18ED" w:rsidRPr="00EA5415" w:rsidRDefault="0FC7AE07" w:rsidP="00FB42D4">
      <w:r w:rsidRPr="00EA5415">
        <w:t xml:space="preserve">Ce MON concerne les CER qui évaluent des projets de recherche menés </w:t>
      </w:r>
      <w:r w:rsidR="25125E1F" w:rsidRPr="00EA5415">
        <w:t>auprès de participants</w:t>
      </w:r>
      <w:r w:rsidRPr="00EA5415">
        <w:t xml:space="preserve"> humains conformément aux règlements et</w:t>
      </w:r>
      <w:r w:rsidR="25125E1F" w:rsidRPr="00EA5415">
        <w:t xml:space="preserve"> aux</w:t>
      </w:r>
      <w:r w:rsidRPr="00EA5415">
        <w:t xml:space="preserve"> lignes directrices applicables.</w:t>
      </w:r>
    </w:p>
    <w:p w14:paraId="4CE467C9" w14:textId="5B461F66" w:rsidR="00756C58" w:rsidRPr="00EA5415" w:rsidRDefault="002E18ED" w:rsidP="00133159">
      <w:pPr>
        <w:pStyle w:val="Titre1"/>
      </w:pPr>
      <w:bookmarkStart w:id="4" w:name="_Toc4067218"/>
      <w:bookmarkStart w:id="5" w:name="_Toc153519874"/>
      <w:r w:rsidRPr="00EA5415">
        <w:t>R</w:t>
      </w:r>
      <w:r w:rsidR="00756C58" w:rsidRPr="00EA5415">
        <w:t>espons</w:t>
      </w:r>
      <w:r w:rsidR="00ED30D3" w:rsidRPr="00EA5415">
        <w:t>a</w:t>
      </w:r>
      <w:r w:rsidR="00756C58" w:rsidRPr="00EA5415">
        <w:t>bilit</w:t>
      </w:r>
      <w:r w:rsidR="00ED30D3" w:rsidRPr="00EA5415">
        <w:t>é</w:t>
      </w:r>
      <w:r w:rsidR="00756C58" w:rsidRPr="00EA5415">
        <w:t>s</w:t>
      </w:r>
      <w:bookmarkEnd w:id="4"/>
      <w:bookmarkEnd w:id="5"/>
    </w:p>
    <w:p w14:paraId="26A5BA9D" w14:textId="36E8D9FA" w:rsidR="002C541D" w:rsidRPr="00EA5415" w:rsidRDefault="25125E1F" w:rsidP="002C541D">
      <w:r w:rsidRPr="00EA5415">
        <w:rPr>
          <w:spacing w:val="1"/>
        </w:rPr>
        <w:t>T</w:t>
      </w:r>
      <w:r w:rsidRPr="00EA5415">
        <w:rPr>
          <w:spacing w:val="-2"/>
        </w:rPr>
        <w:t>o</w:t>
      </w:r>
      <w:r w:rsidRPr="00EA5415">
        <w:t>us</w:t>
      </w:r>
      <w:r w:rsidR="0FC7AE07" w:rsidRPr="00EA5415">
        <w:t xml:space="preserve"> les membres du CER et </w:t>
      </w:r>
      <w:r w:rsidRPr="00EA5415">
        <w:t>t</w:t>
      </w:r>
      <w:r w:rsidRPr="00EA5415">
        <w:rPr>
          <w:spacing w:val="-1"/>
        </w:rPr>
        <w:t>o</w:t>
      </w:r>
      <w:r w:rsidRPr="00EA5415">
        <w:t xml:space="preserve">ut </w:t>
      </w:r>
      <w:r w:rsidR="0FC7AE07" w:rsidRPr="00EA5415">
        <w:t xml:space="preserve">le personnel </w:t>
      </w:r>
      <w:r w:rsidRPr="00EA5415">
        <w:t>désigné</w:t>
      </w:r>
      <w:r w:rsidRPr="00EA5415">
        <w:rPr>
          <w:spacing w:val="-3"/>
        </w:rPr>
        <w:t xml:space="preserve"> </w:t>
      </w:r>
      <w:r w:rsidRPr="00EA5415">
        <w:t>du CER</w:t>
      </w:r>
      <w:r w:rsidRPr="00EA5415">
        <w:rPr>
          <w:spacing w:val="-2"/>
        </w:rPr>
        <w:t xml:space="preserve"> </w:t>
      </w:r>
      <w:r w:rsidRPr="00EA5415">
        <w:rPr>
          <w:spacing w:val="-3"/>
        </w:rPr>
        <w:t>s</w:t>
      </w:r>
      <w:r w:rsidRPr="00EA5415">
        <w:t>ont re</w:t>
      </w:r>
      <w:r w:rsidRPr="00EA5415">
        <w:rPr>
          <w:spacing w:val="-3"/>
        </w:rPr>
        <w:t>s</w:t>
      </w:r>
      <w:r w:rsidRPr="00EA5415">
        <w:t>po</w:t>
      </w:r>
      <w:r w:rsidRPr="00EA5415">
        <w:rPr>
          <w:spacing w:val="9"/>
        </w:rPr>
        <w:t>n</w:t>
      </w:r>
      <w:r w:rsidRPr="00EA5415">
        <w:rPr>
          <w:spacing w:val="-3"/>
        </w:rPr>
        <w:t>s</w:t>
      </w:r>
      <w:r w:rsidRPr="00EA5415">
        <w:t>ables de</w:t>
      </w:r>
      <w:r w:rsidR="0FC7AE07" w:rsidRPr="00EA5415">
        <w:t xml:space="preserve"> s’assurer que les exigences de ce MON sont satisfaites.</w:t>
      </w:r>
    </w:p>
    <w:p w14:paraId="716E64E8" w14:textId="65D97D90" w:rsidR="002E18ED" w:rsidRPr="00EA5415" w:rsidRDefault="0FC7AE07" w:rsidP="002C541D">
      <w:r w:rsidRPr="00EA5415">
        <w:t>Le CER est responsable de déterminer si les renseignements reçus tout au long de la recherche exigent la suspension ou le retrait de l’approbation de la recherche</w:t>
      </w:r>
      <w:r w:rsidR="25125E1F" w:rsidRPr="00EA5415">
        <w:rPr>
          <w:spacing w:val="-1"/>
        </w:rPr>
        <w:t xml:space="preserve"> </w:t>
      </w:r>
      <w:r w:rsidR="25125E1F" w:rsidRPr="00EA5415">
        <w:t>é</w:t>
      </w:r>
      <w:r w:rsidR="25125E1F" w:rsidRPr="00EA5415">
        <w:rPr>
          <w:spacing w:val="-3"/>
        </w:rPr>
        <w:t>v</w:t>
      </w:r>
      <w:r w:rsidR="25125E1F" w:rsidRPr="00EA5415">
        <w:t>alu</w:t>
      </w:r>
      <w:r w:rsidR="25125E1F" w:rsidRPr="00EA5415">
        <w:rPr>
          <w:spacing w:val="1"/>
        </w:rPr>
        <w:t>é</w:t>
      </w:r>
      <w:r w:rsidR="25125E1F" w:rsidRPr="00EA5415">
        <w:t>e</w:t>
      </w:r>
      <w:r w:rsidRPr="00EA5415">
        <w:t xml:space="preserve"> par le </w:t>
      </w:r>
      <w:r w:rsidR="25125E1F" w:rsidRPr="00EA5415">
        <w:t>CER</w:t>
      </w:r>
      <w:r w:rsidR="00E20AB3" w:rsidRPr="00EA5415">
        <w:rPr>
          <w:rStyle w:val="Appelnotedebasdep"/>
        </w:rPr>
        <w:footnoteReference w:id="2"/>
      </w:r>
      <w:r w:rsidR="00E20AB3">
        <w:t>.</w:t>
      </w:r>
    </w:p>
    <w:p w14:paraId="7F436279" w14:textId="4E562C51" w:rsidR="007E58DD" w:rsidRPr="00EA5415" w:rsidRDefault="25125E1F" w:rsidP="007E58DD">
      <w:r w:rsidRPr="00EA5415">
        <w:t>Le c</w:t>
      </w:r>
      <w:r w:rsidRPr="00EA5415">
        <w:rPr>
          <w:spacing w:val="-1"/>
        </w:rPr>
        <w:t>h</w:t>
      </w:r>
      <w:r w:rsidRPr="00EA5415">
        <w:t>erch</w:t>
      </w:r>
      <w:r w:rsidRPr="00EA5415">
        <w:rPr>
          <w:spacing w:val="-2"/>
        </w:rPr>
        <w:t>e</w:t>
      </w:r>
      <w:r w:rsidRPr="00EA5415">
        <w:t>ur est re</w:t>
      </w:r>
      <w:r w:rsidRPr="00EA5415">
        <w:rPr>
          <w:spacing w:val="-3"/>
        </w:rPr>
        <w:t>s</w:t>
      </w:r>
      <w:r w:rsidRPr="00EA5415">
        <w:t>p</w:t>
      </w:r>
      <w:r w:rsidRPr="00EA5415">
        <w:rPr>
          <w:spacing w:val="-2"/>
        </w:rPr>
        <w:t>o</w:t>
      </w:r>
      <w:r w:rsidRPr="00EA5415">
        <w:t>nsable</w:t>
      </w:r>
      <w:r w:rsidRPr="00EA5415">
        <w:rPr>
          <w:spacing w:val="-2"/>
        </w:rPr>
        <w:t xml:space="preserve"> </w:t>
      </w:r>
      <w:r w:rsidRPr="00EA5415">
        <w:rPr>
          <w:spacing w:val="1"/>
        </w:rPr>
        <w:t>d</w:t>
      </w:r>
      <w:r w:rsidRPr="00EA5415">
        <w:t>’a</w:t>
      </w:r>
      <w:r w:rsidRPr="00EA5415">
        <w:rPr>
          <w:spacing w:val="-2"/>
        </w:rPr>
        <w:t>v</w:t>
      </w:r>
      <w:r w:rsidRPr="00EA5415">
        <w:t xml:space="preserve">iser le CER et l’établissement </w:t>
      </w:r>
      <w:r w:rsidRPr="00EA5415">
        <w:rPr>
          <w:spacing w:val="-1"/>
        </w:rPr>
        <w:t>d</w:t>
      </w:r>
      <w:r w:rsidRPr="00EA5415">
        <w:t xml:space="preserve">e </w:t>
      </w:r>
      <w:r w:rsidRPr="00EA5415">
        <w:rPr>
          <w:spacing w:val="-2"/>
        </w:rPr>
        <w:t>to</w:t>
      </w:r>
      <w:r w:rsidRPr="00EA5415">
        <w:t>ute</w:t>
      </w:r>
      <w:r w:rsidRPr="00EA5415">
        <w:rPr>
          <w:spacing w:val="1"/>
        </w:rPr>
        <w:t xml:space="preserve"> </w:t>
      </w:r>
      <w:r w:rsidRPr="00EA5415">
        <w:rPr>
          <w:spacing w:val="-2"/>
        </w:rPr>
        <w:t>s</w:t>
      </w:r>
      <w:r w:rsidRPr="00EA5415">
        <w:t>usp</w:t>
      </w:r>
      <w:r w:rsidRPr="00EA5415">
        <w:rPr>
          <w:spacing w:val="-2"/>
        </w:rPr>
        <w:t>e</w:t>
      </w:r>
      <w:r w:rsidRPr="00EA5415">
        <w:t>nsion</w:t>
      </w:r>
      <w:r w:rsidRPr="00EA5415">
        <w:rPr>
          <w:spacing w:val="-1"/>
        </w:rPr>
        <w:t xml:space="preserve"> </w:t>
      </w:r>
      <w:r w:rsidRPr="00EA5415">
        <w:t>ou de</w:t>
      </w:r>
      <w:r w:rsidRPr="00EA5415">
        <w:rPr>
          <w:spacing w:val="-1"/>
        </w:rPr>
        <w:t xml:space="preserve"> </w:t>
      </w:r>
      <w:r w:rsidRPr="00EA5415">
        <w:rPr>
          <w:spacing w:val="-2"/>
        </w:rPr>
        <w:t>t</w:t>
      </w:r>
      <w:r w:rsidRPr="00EA5415">
        <w:t>out</w:t>
      </w:r>
      <w:r w:rsidRPr="00EA5415">
        <w:rPr>
          <w:spacing w:val="-2"/>
        </w:rPr>
        <w:t xml:space="preserve"> </w:t>
      </w:r>
      <w:r w:rsidRPr="00EA5415">
        <w:t>ar</w:t>
      </w:r>
      <w:r w:rsidRPr="00EA5415">
        <w:rPr>
          <w:spacing w:val="-2"/>
        </w:rPr>
        <w:t>r</w:t>
      </w:r>
      <w:r w:rsidRPr="00EA5415">
        <w:t>êt</w:t>
      </w:r>
      <w:r w:rsidRPr="00EA5415">
        <w:rPr>
          <w:spacing w:val="-1"/>
        </w:rPr>
        <w:t xml:space="preserve"> </w:t>
      </w:r>
      <w:r w:rsidRPr="00EA5415">
        <w:rPr>
          <w:spacing w:val="-2"/>
        </w:rPr>
        <w:t>d</w:t>
      </w:r>
      <w:r w:rsidRPr="00EA5415">
        <w:t>e la</w:t>
      </w:r>
      <w:r w:rsidRPr="00EA5415">
        <w:rPr>
          <w:spacing w:val="-1"/>
        </w:rPr>
        <w:t xml:space="preserve"> </w:t>
      </w:r>
      <w:r w:rsidRPr="00EA5415">
        <w:t>re</w:t>
      </w:r>
      <w:r w:rsidRPr="00EA5415">
        <w:rPr>
          <w:spacing w:val="-3"/>
        </w:rPr>
        <w:t>c</w:t>
      </w:r>
      <w:r w:rsidRPr="00EA5415">
        <w:rPr>
          <w:spacing w:val="-2"/>
        </w:rPr>
        <w:t>h</w:t>
      </w:r>
      <w:r w:rsidRPr="00EA5415">
        <w:t>erche par le promoteur ou par une agence r</w:t>
      </w:r>
      <w:r w:rsidR="269599E5" w:rsidRPr="00EA5415">
        <w:t>é</w:t>
      </w:r>
      <w:r w:rsidRPr="00EA5415">
        <w:t>glementaire ainsi</w:t>
      </w:r>
      <w:r w:rsidRPr="00EA5415">
        <w:rPr>
          <w:spacing w:val="-2"/>
        </w:rPr>
        <w:t xml:space="preserve"> </w:t>
      </w:r>
      <w:r w:rsidRPr="00EA5415">
        <w:rPr>
          <w:spacing w:val="-1"/>
        </w:rPr>
        <w:t>q</w:t>
      </w:r>
      <w:r w:rsidRPr="00EA5415">
        <w:t xml:space="preserve">ue </w:t>
      </w:r>
      <w:r w:rsidRPr="00EA5415">
        <w:rPr>
          <w:spacing w:val="-1"/>
        </w:rPr>
        <w:t>d</w:t>
      </w:r>
      <w:r w:rsidRPr="00EA5415">
        <w:t>e</w:t>
      </w:r>
      <w:r w:rsidRPr="00EA5415">
        <w:rPr>
          <w:spacing w:val="-3"/>
        </w:rPr>
        <w:t xml:space="preserve"> </w:t>
      </w:r>
      <w:r w:rsidRPr="00EA5415">
        <w:t>f</w:t>
      </w:r>
      <w:r w:rsidRPr="00EA5415">
        <w:rPr>
          <w:spacing w:val="1"/>
        </w:rPr>
        <w:t>o</w:t>
      </w:r>
      <w:r w:rsidRPr="00EA5415">
        <w:t>urnir</w:t>
      </w:r>
      <w:r w:rsidRPr="00EA5415">
        <w:rPr>
          <w:spacing w:val="-2"/>
        </w:rPr>
        <w:t xml:space="preserve"> </w:t>
      </w:r>
      <w:r w:rsidRPr="00EA5415">
        <w:rPr>
          <w:spacing w:val="-1"/>
        </w:rPr>
        <w:t>u</w:t>
      </w:r>
      <w:r w:rsidRPr="00EA5415">
        <w:rPr>
          <w:spacing w:val="-2"/>
        </w:rPr>
        <w:t>n</w:t>
      </w:r>
      <w:r w:rsidRPr="00EA5415">
        <w:t xml:space="preserve">e </w:t>
      </w:r>
      <w:r w:rsidRPr="00EA5415">
        <w:rPr>
          <w:spacing w:val="1"/>
        </w:rPr>
        <w:t>e</w:t>
      </w:r>
      <w:r w:rsidRPr="00EA5415">
        <w:rPr>
          <w:spacing w:val="-3"/>
        </w:rPr>
        <w:t>x</w:t>
      </w:r>
      <w:r w:rsidRPr="00EA5415">
        <w:t>pl</w:t>
      </w:r>
      <w:r w:rsidRPr="00EA5415">
        <w:rPr>
          <w:spacing w:val="-2"/>
        </w:rPr>
        <w:t>i</w:t>
      </w:r>
      <w:r w:rsidRPr="00EA5415">
        <w:t>cation dét</w:t>
      </w:r>
      <w:r w:rsidRPr="00EA5415">
        <w:rPr>
          <w:spacing w:val="1"/>
        </w:rPr>
        <w:t>a</w:t>
      </w:r>
      <w:r w:rsidRPr="00EA5415">
        <w:t>i</w:t>
      </w:r>
      <w:r w:rsidRPr="00EA5415">
        <w:rPr>
          <w:spacing w:val="-2"/>
        </w:rPr>
        <w:t>l</w:t>
      </w:r>
      <w:r w:rsidRPr="00EA5415">
        <w:t>lée</w:t>
      </w:r>
      <w:r w:rsidRPr="00EA5415">
        <w:rPr>
          <w:spacing w:val="-4"/>
        </w:rPr>
        <w:t xml:space="preserve"> </w:t>
      </w:r>
      <w:r w:rsidRPr="00EA5415">
        <w:t>relati</w:t>
      </w:r>
      <w:r w:rsidRPr="00EA5415">
        <w:rPr>
          <w:spacing w:val="-3"/>
        </w:rPr>
        <w:t>v</w:t>
      </w:r>
      <w:r w:rsidRPr="00EA5415">
        <w:t>e</w:t>
      </w:r>
      <w:r w:rsidRPr="00EA5415">
        <w:rPr>
          <w:spacing w:val="-2"/>
        </w:rPr>
        <w:t xml:space="preserve"> </w:t>
      </w:r>
      <w:r w:rsidRPr="00EA5415">
        <w:t>à c</w:t>
      </w:r>
      <w:r w:rsidRPr="00EA5415">
        <w:rPr>
          <w:spacing w:val="-1"/>
        </w:rPr>
        <w:t>e</w:t>
      </w:r>
      <w:r w:rsidRPr="00EA5415">
        <w:t>t</w:t>
      </w:r>
      <w:r w:rsidRPr="00EA5415">
        <w:rPr>
          <w:spacing w:val="-2"/>
        </w:rPr>
        <w:t>t</w:t>
      </w:r>
      <w:r w:rsidRPr="00EA5415">
        <w:t>e</w:t>
      </w:r>
      <w:r w:rsidRPr="00EA5415">
        <w:rPr>
          <w:spacing w:val="-2"/>
        </w:rPr>
        <w:t xml:space="preserve"> </w:t>
      </w:r>
      <w:r w:rsidRPr="00EA5415">
        <w:t>mesure</w:t>
      </w:r>
      <w:r w:rsidR="00E20AB3" w:rsidRPr="00EA5415">
        <w:rPr>
          <w:rStyle w:val="Appelnotedebasdep"/>
        </w:rPr>
        <w:footnoteReference w:id="3"/>
      </w:r>
      <w:r w:rsidR="00E20AB3">
        <w:t>.</w:t>
      </w:r>
    </w:p>
    <w:p w14:paraId="5725B2DE" w14:textId="63CE8CF8" w:rsidR="007E58DD" w:rsidRPr="00EA5415" w:rsidRDefault="25125E1F" w:rsidP="007E58DD">
      <w:r w:rsidRPr="00EA5415">
        <w:t>Un</w:t>
      </w:r>
      <w:r w:rsidRPr="00EA5415">
        <w:rPr>
          <w:spacing w:val="-1"/>
        </w:rPr>
        <w:t xml:space="preserve"> </w:t>
      </w:r>
      <w:r w:rsidRPr="00EA5415">
        <w:t>cherc</w:t>
      </w:r>
      <w:r w:rsidRPr="00EA5415">
        <w:rPr>
          <w:spacing w:val="-3"/>
        </w:rPr>
        <w:t>h</w:t>
      </w:r>
      <w:r w:rsidRPr="00EA5415">
        <w:t xml:space="preserve">eur </w:t>
      </w:r>
      <w:r w:rsidRPr="00EA5415">
        <w:rPr>
          <w:spacing w:val="-2"/>
        </w:rPr>
        <w:t xml:space="preserve">peut </w:t>
      </w:r>
      <w:r w:rsidRPr="00EA5415">
        <w:t>décid</w:t>
      </w:r>
      <w:r w:rsidRPr="00EA5415">
        <w:rPr>
          <w:spacing w:val="1"/>
        </w:rPr>
        <w:t>e</w:t>
      </w:r>
      <w:r w:rsidRPr="00EA5415">
        <w:t>r</w:t>
      </w:r>
      <w:r w:rsidRPr="00EA5415">
        <w:rPr>
          <w:spacing w:val="-4"/>
        </w:rPr>
        <w:t xml:space="preserve"> </w:t>
      </w:r>
      <w:r w:rsidRPr="00EA5415">
        <w:t>de</w:t>
      </w:r>
      <w:r w:rsidRPr="00EA5415">
        <w:rPr>
          <w:spacing w:val="4"/>
        </w:rPr>
        <w:t xml:space="preserve"> </w:t>
      </w:r>
      <w:r w:rsidRPr="00EA5415">
        <w:rPr>
          <w:spacing w:val="-3"/>
        </w:rPr>
        <w:t>s</w:t>
      </w:r>
      <w:r w:rsidRPr="00EA5415">
        <w:t>usp</w:t>
      </w:r>
      <w:r w:rsidRPr="00EA5415">
        <w:rPr>
          <w:spacing w:val="-2"/>
        </w:rPr>
        <w:t>e</w:t>
      </w:r>
      <w:r w:rsidRPr="00EA5415">
        <w:t>ndre</w:t>
      </w:r>
      <w:r w:rsidRPr="00EA5415">
        <w:rPr>
          <w:spacing w:val="-2"/>
        </w:rPr>
        <w:t xml:space="preserve"> </w:t>
      </w:r>
      <w:r w:rsidRPr="00EA5415">
        <w:t xml:space="preserve">ou </w:t>
      </w:r>
      <w:r w:rsidRPr="00EA5415">
        <w:rPr>
          <w:spacing w:val="-1"/>
        </w:rPr>
        <w:t>d</w:t>
      </w:r>
      <w:r w:rsidRPr="00EA5415">
        <w:t>e</w:t>
      </w:r>
      <w:r w:rsidRPr="00EA5415">
        <w:rPr>
          <w:spacing w:val="-3"/>
        </w:rPr>
        <w:t xml:space="preserve"> </w:t>
      </w:r>
      <w:r w:rsidRPr="00EA5415">
        <w:rPr>
          <w:spacing w:val="1"/>
        </w:rPr>
        <w:t>m</w:t>
      </w:r>
      <w:r w:rsidRPr="00EA5415">
        <w:t>ett</w:t>
      </w:r>
      <w:r w:rsidRPr="00EA5415">
        <w:rPr>
          <w:spacing w:val="-4"/>
        </w:rPr>
        <w:t>r</w:t>
      </w:r>
      <w:r w:rsidRPr="00EA5415">
        <w:t>e</w:t>
      </w:r>
      <w:r w:rsidRPr="00EA5415">
        <w:rPr>
          <w:spacing w:val="-2"/>
        </w:rPr>
        <w:t xml:space="preserve"> </w:t>
      </w:r>
      <w:r w:rsidRPr="00EA5415">
        <w:rPr>
          <w:spacing w:val="2"/>
        </w:rPr>
        <w:t>f</w:t>
      </w:r>
      <w:r w:rsidRPr="00EA5415">
        <w:t xml:space="preserve">in </w:t>
      </w:r>
      <w:r w:rsidRPr="00EA5415">
        <w:rPr>
          <w:spacing w:val="-3"/>
        </w:rPr>
        <w:t>v</w:t>
      </w:r>
      <w:r w:rsidRPr="00EA5415">
        <w:t>olo</w:t>
      </w:r>
      <w:r w:rsidRPr="00EA5415">
        <w:rPr>
          <w:spacing w:val="1"/>
        </w:rPr>
        <w:t>n</w:t>
      </w:r>
      <w:r w:rsidRPr="00EA5415">
        <w:rPr>
          <w:spacing w:val="-2"/>
        </w:rPr>
        <w:t>t</w:t>
      </w:r>
      <w:r w:rsidRPr="00EA5415">
        <w:t>ai</w:t>
      </w:r>
      <w:r w:rsidRPr="00EA5415">
        <w:rPr>
          <w:spacing w:val="-2"/>
        </w:rPr>
        <w:t>r</w:t>
      </w:r>
      <w:r w:rsidRPr="00EA5415">
        <w:t>e</w:t>
      </w:r>
      <w:r w:rsidRPr="00EA5415">
        <w:rPr>
          <w:spacing w:val="1"/>
        </w:rPr>
        <w:t>m</w:t>
      </w:r>
      <w:r w:rsidRPr="00EA5415">
        <w:rPr>
          <w:spacing w:val="-2"/>
        </w:rPr>
        <w:t>e</w:t>
      </w:r>
      <w:r w:rsidRPr="00EA5415">
        <w:t>nt</w:t>
      </w:r>
      <w:r w:rsidRPr="00EA5415">
        <w:rPr>
          <w:spacing w:val="-3"/>
        </w:rPr>
        <w:t xml:space="preserve"> </w:t>
      </w:r>
      <w:r w:rsidRPr="00EA5415">
        <w:t xml:space="preserve">à </w:t>
      </w:r>
      <w:r w:rsidRPr="00EA5415">
        <w:rPr>
          <w:spacing w:val="1"/>
        </w:rPr>
        <w:t>u</w:t>
      </w:r>
      <w:r w:rsidRPr="00EA5415">
        <w:rPr>
          <w:spacing w:val="-2"/>
        </w:rPr>
        <w:t>n</w:t>
      </w:r>
      <w:r w:rsidRPr="00EA5415">
        <w:t>e part</w:t>
      </w:r>
      <w:r w:rsidRPr="00EA5415">
        <w:rPr>
          <w:spacing w:val="-1"/>
        </w:rPr>
        <w:t>i</w:t>
      </w:r>
      <w:r w:rsidRPr="00EA5415">
        <w:t xml:space="preserve">e </w:t>
      </w:r>
      <w:r w:rsidRPr="00EA5415">
        <w:rPr>
          <w:spacing w:val="-1"/>
        </w:rPr>
        <w:t>o</w:t>
      </w:r>
      <w:r w:rsidRPr="00EA5415">
        <w:t>u à</w:t>
      </w:r>
      <w:r w:rsidRPr="00EA5415">
        <w:rPr>
          <w:spacing w:val="-1"/>
        </w:rPr>
        <w:t xml:space="preserve"> </w:t>
      </w:r>
      <w:r w:rsidRPr="00EA5415">
        <w:t>l’e</w:t>
      </w:r>
      <w:r w:rsidRPr="00EA5415">
        <w:rPr>
          <w:spacing w:val="1"/>
        </w:rPr>
        <w:t>n</w:t>
      </w:r>
      <w:r w:rsidRPr="00EA5415">
        <w:t>s</w:t>
      </w:r>
      <w:r w:rsidRPr="00EA5415">
        <w:rPr>
          <w:spacing w:val="-2"/>
        </w:rPr>
        <w:t>e</w:t>
      </w:r>
      <w:r w:rsidRPr="00EA5415">
        <w:rPr>
          <w:spacing w:val="1"/>
        </w:rPr>
        <w:t>m</w:t>
      </w:r>
      <w:r w:rsidRPr="00EA5415">
        <w:t>b</w:t>
      </w:r>
      <w:r w:rsidRPr="00EA5415">
        <w:rPr>
          <w:spacing w:val="-3"/>
        </w:rPr>
        <w:t>l</w:t>
      </w:r>
      <w:r w:rsidRPr="00EA5415">
        <w:t>e</w:t>
      </w:r>
      <w:r w:rsidRPr="00EA5415">
        <w:rPr>
          <w:spacing w:val="-2"/>
        </w:rPr>
        <w:t xml:space="preserve"> </w:t>
      </w:r>
      <w:r w:rsidRPr="00EA5415">
        <w:t xml:space="preserve">des </w:t>
      </w:r>
      <w:r w:rsidRPr="00EA5415">
        <w:rPr>
          <w:spacing w:val="1"/>
        </w:rPr>
        <w:t>a</w:t>
      </w:r>
      <w:r w:rsidRPr="00EA5415">
        <w:rPr>
          <w:spacing w:val="-3"/>
        </w:rPr>
        <w:t>c</w:t>
      </w:r>
      <w:r w:rsidRPr="00EA5415">
        <w:t>ti</w:t>
      </w:r>
      <w:r w:rsidRPr="00EA5415">
        <w:rPr>
          <w:spacing w:val="-3"/>
        </w:rPr>
        <w:t>v</w:t>
      </w:r>
      <w:r w:rsidRPr="00EA5415">
        <w:t xml:space="preserve">ités </w:t>
      </w:r>
      <w:r w:rsidRPr="00E20AB3">
        <w:rPr>
          <w:spacing w:val="1"/>
        </w:rPr>
        <w:t>d</w:t>
      </w:r>
      <w:r w:rsidRPr="00E20AB3">
        <w:t>e rec</w:t>
      </w:r>
      <w:r w:rsidRPr="00E20AB3">
        <w:rPr>
          <w:spacing w:val="-2"/>
        </w:rPr>
        <w:t>h</w:t>
      </w:r>
      <w:r w:rsidRPr="00E20AB3">
        <w:t>erche</w:t>
      </w:r>
      <w:r w:rsidR="00E20AB3" w:rsidRPr="00E20AB3">
        <w:rPr>
          <w:rStyle w:val="Appelnotedebasdep"/>
        </w:rPr>
        <w:footnoteReference w:id="4"/>
      </w:r>
      <w:r w:rsidRPr="00E20AB3">
        <w:t xml:space="preserve">; </w:t>
      </w:r>
      <w:r w:rsidRPr="00E20AB3">
        <w:rPr>
          <w:spacing w:val="-3"/>
        </w:rPr>
        <w:t>c</w:t>
      </w:r>
      <w:r w:rsidRPr="00E20AB3">
        <w:t>ela</w:t>
      </w:r>
      <w:r w:rsidRPr="00EA5415">
        <w:t xml:space="preserve"> n’e</w:t>
      </w:r>
      <w:r w:rsidRPr="00EA5415">
        <w:rPr>
          <w:spacing w:val="-2"/>
        </w:rPr>
        <w:t>s</w:t>
      </w:r>
      <w:r w:rsidRPr="00EA5415">
        <w:t xml:space="preserve">t </w:t>
      </w:r>
      <w:r w:rsidRPr="00EA5415">
        <w:rPr>
          <w:spacing w:val="-2"/>
        </w:rPr>
        <w:t>t</w:t>
      </w:r>
      <w:r w:rsidRPr="00EA5415">
        <w:t>out</w:t>
      </w:r>
      <w:r w:rsidRPr="00EA5415">
        <w:rPr>
          <w:spacing w:val="-1"/>
        </w:rPr>
        <w:t>e</w:t>
      </w:r>
      <w:r w:rsidRPr="00EA5415">
        <w:t>f</w:t>
      </w:r>
      <w:r w:rsidRPr="00EA5415">
        <w:rPr>
          <w:spacing w:val="1"/>
        </w:rPr>
        <w:t>o</w:t>
      </w:r>
      <w:r w:rsidRPr="00EA5415">
        <w:rPr>
          <w:spacing w:val="-3"/>
        </w:rPr>
        <w:t>i</w:t>
      </w:r>
      <w:r w:rsidRPr="00EA5415">
        <w:t xml:space="preserve">s </w:t>
      </w:r>
      <w:r w:rsidRPr="00EA5415">
        <w:rPr>
          <w:spacing w:val="1"/>
        </w:rPr>
        <w:t>p</w:t>
      </w:r>
      <w:r w:rsidRPr="00EA5415">
        <w:t xml:space="preserve">as </w:t>
      </w:r>
      <w:r w:rsidRPr="00EA5415">
        <w:rPr>
          <w:spacing w:val="-2"/>
        </w:rPr>
        <w:t>c</w:t>
      </w:r>
      <w:r w:rsidRPr="00EA5415">
        <w:t>onsid</w:t>
      </w:r>
      <w:r w:rsidRPr="00EA5415">
        <w:rPr>
          <w:spacing w:val="1"/>
        </w:rPr>
        <w:t>é</w:t>
      </w:r>
      <w:r w:rsidRPr="00EA5415">
        <w:rPr>
          <w:spacing w:val="-4"/>
        </w:rPr>
        <w:t>r</w:t>
      </w:r>
      <w:r w:rsidRPr="00EA5415">
        <w:t>é co</w:t>
      </w:r>
      <w:r w:rsidRPr="00EA5415">
        <w:rPr>
          <w:spacing w:val="-1"/>
        </w:rPr>
        <w:t>m</w:t>
      </w:r>
      <w:r w:rsidRPr="00EA5415">
        <w:rPr>
          <w:spacing w:val="1"/>
        </w:rPr>
        <w:t>m</w:t>
      </w:r>
      <w:r w:rsidRPr="00EA5415">
        <w:t>e</w:t>
      </w:r>
      <w:r w:rsidRPr="00EA5415">
        <w:rPr>
          <w:spacing w:val="-2"/>
        </w:rPr>
        <w:t xml:space="preserve"> </w:t>
      </w:r>
      <w:r w:rsidRPr="00EA5415">
        <w:t>une</w:t>
      </w:r>
      <w:r w:rsidRPr="00EA5415">
        <w:rPr>
          <w:spacing w:val="-2"/>
        </w:rPr>
        <w:t xml:space="preserve"> </w:t>
      </w:r>
      <w:r w:rsidRPr="00EA5415">
        <w:t>s</w:t>
      </w:r>
      <w:r w:rsidRPr="00EA5415">
        <w:rPr>
          <w:spacing w:val="1"/>
        </w:rPr>
        <w:t>u</w:t>
      </w:r>
      <w:r w:rsidRPr="00EA5415">
        <w:t>s</w:t>
      </w:r>
      <w:r w:rsidRPr="00EA5415">
        <w:rPr>
          <w:spacing w:val="-2"/>
        </w:rPr>
        <w:t>p</w:t>
      </w:r>
      <w:r w:rsidRPr="00EA5415">
        <w:t>ensi</w:t>
      </w:r>
      <w:r w:rsidRPr="00EA5415">
        <w:rPr>
          <w:spacing w:val="-2"/>
        </w:rPr>
        <w:t>o</w:t>
      </w:r>
      <w:r w:rsidRPr="00EA5415">
        <w:t xml:space="preserve">n </w:t>
      </w:r>
      <w:r w:rsidRPr="00EA5415">
        <w:rPr>
          <w:spacing w:val="1"/>
        </w:rPr>
        <w:t>o</w:t>
      </w:r>
      <w:r w:rsidRPr="00EA5415">
        <w:t>u</w:t>
      </w:r>
      <w:r w:rsidRPr="00EA5415">
        <w:rPr>
          <w:spacing w:val="-2"/>
        </w:rPr>
        <w:t xml:space="preserve"> </w:t>
      </w:r>
      <w:r w:rsidRPr="00EA5415">
        <w:rPr>
          <w:spacing w:val="1"/>
        </w:rPr>
        <w:t>u</w:t>
      </w:r>
      <w:r w:rsidRPr="00EA5415">
        <w:t>n</w:t>
      </w:r>
      <w:r w:rsidRPr="00EA5415">
        <w:rPr>
          <w:spacing w:val="-2"/>
        </w:rPr>
        <w:t xml:space="preserve"> </w:t>
      </w:r>
      <w:r w:rsidRPr="00EA5415">
        <w:rPr>
          <w:spacing w:val="1"/>
        </w:rPr>
        <w:t>a</w:t>
      </w:r>
      <w:r w:rsidRPr="00EA5415">
        <w:t>r</w:t>
      </w:r>
      <w:r w:rsidRPr="00EA5415">
        <w:rPr>
          <w:spacing w:val="-2"/>
        </w:rPr>
        <w:t>r</w:t>
      </w:r>
      <w:r w:rsidRPr="00EA5415">
        <w:t>êt</w:t>
      </w:r>
      <w:r w:rsidRPr="00EA5415">
        <w:rPr>
          <w:spacing w:val="-2"/>
        </w:rPr>
        <w:t xml:space="preserve"> </w:t>
      </w:r>
      <w:r w:rsidRPr="00EA5415">
        <w:t>de l’a</w:t>
      </w:r>
      <w:r w:rsidRPr="00EA5415">
        <w:rPr>
          <w:spacing w:val="-1"/>
        </w:rPr>
        <w:t>p</w:t>
      </w:r>
      <w:r w:rsidRPr="00EA5415">
        <w:t>p</w:t>
      </w:r>
      <w:r w:rsidRPr="00EA5415">
        <w:rPr>
          <w:spacing w:val="-4"/>
        </w:rPr>
        <w:t>r</w:t>
      </w:r>
      <w:r w:rsidRPr="00EA5415">
        <w:t>obat</w:t>
      </w:r>
      <w:r w:rsidRPr="00EA5415">
        <w:rPr>
          <w:spacing w:val="-3"/>
        </w:rPr>
        <w:t>i</w:t>
      </w:r>
      <w:r w:rsidRPr="00EA5415">
        <w:t xml:space="preserve">on </w:t>
      </w:r>
      <w:r w:rsidRPr="00EA5415">
        <w:rPr>
          <w:spacing w:val="-1"/>
        </w:rPr>
        <w:t>p</w:t>
      </w:r>
      <w:r w:rsidRPr="00EA5415">
        <w:t xml:space="preserve">ar </w:t>
      </w:r>
      <w:r w:rsidRPr="00EA5415">
        <w:rPr>
          <w:spacing w:val="-1"/>
        </w:rPr>
        <w:t>l</w:t>
      </w:r>
      <w:r w:rsidRPr="00EA5415">
        <w:t>e CER.</w:t>
      </w:r>
    </w:p>
    <w:p w14:paraId="5C4BD2AD" w14:textId="1683B4E0" w:rsidR="007E58DD" w:rsidRPr="00EA5415" w:rsidRDefault="25125E1F" w:rsidP="007E58DD">
      <w:r w:rsidRPr="00EA5415">
        <w:t>Le</w:t>
      </w:r>
      <w:r w:rsidRPr="00EA5415">
        <w:rPr>
          <w:spacing w:val="-1"/>
        </w:rPr>
        <w:t xml:space="preserve"> </w:t>
      </w:r>
      <w:r w:rsidRPr="00EA5415">
        <w:rPr>
          <w:spacing w:val="1"/>
        </w:rPr>
        <w:t>p</w:t>
      </w:r>
      <w:r w:rsidRPr="00EA5415">
        <w:t>rés</w:t>
      </w:r>
      <w:r w:rsidRPr="00EA5415">
        <w:rPr>
          <w:spacing w:val="-3"/>
        </w:rPr>
        <w:t>i</w:t>
      </w:r>
      <w:r w:rsidRPr="00EA5415">
        <w:t>de</w:t>
      </w:r>
      <w:r w:rsidRPr="00EA5415">
        <w:rPr>
          <w:spacing w:val="-2"/>
        </w:rPr>
        <w:t>n</w:t>
      </w:r>
      <w:r w:rsidRPr="00EA5415">
        <w:t xml:space="preserve">t </w:t>
      </w:r>
      <w:r w:rsidRPr="00EA5415">
        <w:rPr>
          <w:spacing w:val="-2"/>
        </w:rPr>
        <w:t>d</w:t>
      </w:r>
      <w:r w:rsidRPr="00EA5415">
        <w:t xml:space="preserve">u CER </w:t>
      </w:r>
      <w:r w:rsidRPr="00EA5415">
        <w:rPr>
          <w:spacing w:val="-2"/>
        </w:rPr>
        <w:t>o</w:t>
      </w:r>
      <w:r w:rsidRPr="00EA5415">
        <w:t>u s</w:t>
      </w:r>
      <w:r w:rsidRPr="00EA5415">
        <w:rPr>
          <w:spacing w:val="1"/>
        </w:rPr>
        <w:t>o</w:t>
      </w:r>
      <w:r w:rsidRPr="00EA5415">
        <w:t>n</w:t>
      </w:r>
      <w:r w:rsidRPr="00EA5415">
        <w:rPr>
          <w:spacing w:val="-2"/>
        </w:rPr>
        <w:t xml:space="preserve"> </w:t>
      </w:r>
      <w:r w:rsidRPr="00EA5415">
        <w:rPr>
          <w:spacing w:val="1"/>
        </w:rPr>
        <w:t>d</w:t>
      </w:r>
      <w:r w:rsidRPr="00EA5415">
        <w:t>élé</w:t>
      </w:r>
      <w:r w:rsidRPr="00EA5415">
        <w:rPr>
          <w:spacing w:val="-1"/>
        </w:rPr>
        <w:t>g</w:t>
      </w:r>
      <w:r w:rsidRPr="00EA5415">
        <w:rPr>
          <w:spacing w:val="-2"/>
        </w:rPr>
        <w:t>u</w:t>
      </w:r>
      <w:r w:rsidRPr="00EA5415">
        <w:t xml:space="preserve">é </w:t>
      </w:r>
      <w:r w:rsidRPr="00EA5415">
        <w:rPr>
          <w:spacing w:val="1"/>
        </w:rPr>
        <w:t>n</w:t>
      </w:r>
      <w:r w:rsidRPr="00EA5415">
        <w:t>’e</w:t>
      </w:r>
      <w:r w:rsidRPr="00EA5415">
        <w:rPr>
          <w:spacing w:val="-2"/>
        </w:rPr>
        <w:t>s</w:t>
      </w:r>
      <w:r w:rsidRPr="00EA5415">
        <w:t>t</w:t>
      </w:r>
      <w:r w:rsidRPr="00EA5415">
        <w:rPr>
          <w:spacing w:val="-1"/>
        </w:rPr>
        <w:t xml:space="preserve"> </w:t>
      </w:r>
      <w:r w:rsidRPr="00EA5415">
        <w:rPr>
          <w:spacing w:val="-2"/>
        </w:rPr>
        <w:t>pa</w:t>
      </w:r>
      <w:r w:rsidRPr="00EA5415">
        <w:t xml:space="preserve">s </w:t>
      </w:r>
      <w:r w:rsidRPr="00EA5415">
        <w:rPr>
          <w:spacing w:val="1"/>
        </w:rPr>
        <w:t>a</w:t>
      </w:r>
      <w:r w:rsidRPr="00EA5415">
        <w:t>u</w:t>
      </w:r>
      <w:r w:rsidRPr="00EA5415">
        <w:rPr>
          <w:spacing w:val="-2"/>
        </w:rPr>
        <w:t>t</w:t>
      </w:r>
      <w:r w:rsidRPr="00EA5415">
        <w:t>o</w:t>
      </w:r>
      <w:r w:rsidRPr="00EA5415">
        <w:rPr>
          <w:spacing w:val="4"/>
        </w:rPr>
        <w:t>r</w:t>
      </w:r>
      <w:r w:rsidRPr="00EA5415">
        <w:t>isé à</w:t>
      </w:r>
      <w:r w:rsidRPr="00EA5415">
        <w:rPr>
          <w:spacing w:val="-1"/>
        </w:rPr>
        <w:t xml:space="preserve"> </w:t>
      </w:r>
      <w:r w:rsidRPr="00EA5415">
        <w:rPr>
          <w:spacing w:val="1"/>
        </w:rPr>
        <w:t>retirer seul</w:t>
      </w:r>
      <w:r w:rsidRPr="00EA5415">
        <w:t xml:space="preserve"> l’a</w:t>
      </w:r>
      <w:r w:rsidRPr="00EA5415">
        <w:rPr>
          <w:spacing w:val="1"/>
        </w:rPr>
        <w:t>p</w:t>
      </w:r>
      <w:r w:rsidRPr="00EA5415">
        <w:t>pr</w:t>
      </w:r>
      <w:r w:rsidRPr="00EA5415">
        <w:rPr>
          <w:spacing w:val="-3"/>
        </w:rPr>
        <w:t>o</w:t>
      </w:r>
      <w:r w:rsidRPr="00EA5415">
        <w:t>bat</w:t>
      </w:r>
      <w:r w:rsidRPr="00EA5415">
        <w:rPr>
          <w:spacing w:val="-3"/>
        </w:rPr>
        <w:t>i</w:t>
      </w:r>
      <w:r w:rsidRPr="00EA5415">
        <w:t xml:space="preserve">on </w:t>
      </w:r>
      <w:r w:rsidRPr="00EA5415">
        <w:rPr>
          <w:spacing w:val="-1"/>
        </w:rPr>
        <w:t>d</w:t>
      </w:r>
      <w:r w:rsidRPr="00EA5415">
        <w:t>u CER;</w:t>
      </w:r>
      <w:r w:rsidRPr="00EA5415">
        <w:rPr>
          <w:spacing w:val="-1"/>
        </w:rPr>
        <w:t xml:space="preserve"> </w:t>
      </w:r>
      <w:r w:rsidRPr="00EA5415">
        <w:t>cep</w:t>
      </w:r>
      <w:r w:rsidRPr="00EA5415">
        <w:rPr>
          <w:spacing w:val="-2"/>
        </w:rPr>
        <w:t>e</w:t>
      </w:r>
      <w:r w:rsidRPr="00EA5415">
        <w:t>n</w:t>
      </w:r>
      <w:r w:rsidRPr="00EA5415">
        <w:rPr>
          <w:spacing w:val="-2"/>
        </w:rPr>
        <w:t>d</w:t>
      </w:r>
      <w:r w:rsidRPr="00EA5415">
        <w:t>ant,</w:t>
      </w:r>
      <w:r w:rsidRPr="00EA5415">
        <w:rPr>
          <w:spacing w:val="-2"/>
        </w:rPr>
        <w:t xml:space="preserve"> </w:t>
      </w:r>
      <w:r w:rsidRPr="00EA5415">
        <w:t>le</w:t>
      </w:r>
      <w:r w:rsidRPr="00EA5415">
        <w:rPr>
          <w:spacing w:val="-1"/>
        </w:rPr>
        <w:t xml:space="preserve"> </w:t>
      </w:r>
      <w:r w:rsidRPr="00EA5415">
        <w:rPr>
          <w:spacing w:val="1"/>
        </w:rPr>
        <w:t>p</w:t>
      </w:r>
      <w:r w:rsidRPr="00EA5415">
        <w:rPr>
          <w:spacing w:val="-4"/>
        </w:rPr>
        <w:t>r</w:t>
      </w:r>
      <w:r w:rsidRPr="00EA5415">
        <w:t>ésid</w:t>
      </w:r>
      <w:r w:rsidRPr="00EA5415">
        <w:rPr>
          <w:spacing w:val="1"/>
        </w:rPr>
        <w:t>e</w:t>
      </w:r>
      <w:r w:rsidRPr="00EA5415">
        <w:rPr>
          <w:spacing w:val="-2"/>
        </w:rPr>
        <w:t>n</w:t>
      </w:r>
      <w:r w:rsidRPr="00EA5415">
        <w:t>t du</w:t>
      </w:r>
      <w:r w:rsidRPr="00EA5415">
        <w:rPr>
          <w:spacing w:val="-3"/>
        </w:rPr>
        <w:t xml:space="preserve"> </w:t>
      </w:r>
      <w:r w:rsidRPr="00EA5415">
        <w:t>CER</w:t>
      </w:r>
      <w:r w:rsidRPr="00EA5415">
        <w:rPr>
          <w:spacing w:val="-1"/>
        </w:rPr>
        <w:t xml:space="preserve"> </w:t>
      </w:r>
      <w:r w:rsidRPr="00EA5415">
        <w:rPr>
          <w:spacing w:val="-2"/>
        </w:rPr>
        <w:t>o</w:t>
      </w:r>
      <w:r w:rsidRPr="00EA5415">
        <w:t>u</w:t>
      </w:r>
      <w:r w:rsidRPr="00EA5415">
        <w:rPr>
          <w:spacing w:val="-1"/>
        </w:rPr>
        <w:t xml:space="preserve"> </w:t>
      </w:r>
      <w:r w:rsidRPr="00EA5415">
        <w:t>s</w:t>
      </w:r>
      <w:r w:rsidRPr="00EA5415">
        <w:rPr>
          <w:spacing w:val="-1"/>
        </w:rPr>
        <w:t>o</w:t>
      </w:r>
      <w:r w:rsidRPr="00EA5415">
        <w:t xml:space="preserve">n </w:t>
      </w:r>
      <w:r w:rsidRPr="00EA5415">
        <w:rPr>
          <w:spacing w:val="1"/>
        </w:rPr>
        <w:t>d</w:t>
      </w:r>
      <w:r w:rsidRPr="00EA5415">
        <w:t>é</w:t>
      </w:r>
      <w:r w:rsidRPr="00EA5415">
        <w:rPr>
          <w:spacing w:val="-3"/>
        </w:rPr>
        <w:t>l</w:t>
      </w:r>
      <w:r w:rsidRPr="00EA5415">
        <w:t>é</w:t>
      </w:r>
      <w:r w:rsidRPr="00EA5415">
        <w:rPr>
          <w:spacing w:val="-2"/>
        </w:rPr>
        <w:t>g</w:t>
      </w:r>
      <w:r w:rsidRPr="00EA5415">
        <w:t>ué</w:t>
      </w:r>
      <w:r w:rsidRPr="00EA5415">
        <w:rPr>
          <w:spacing w:val="-1"/>
        </w:rPr>
        <w:t xml:space="preserve"> </w:t>
      </w:r>
      <w:r w:rsidRPr="00EA5415">
        <w:rPr>
          <w:spacing w:val="1"/>
        </w:rPr>
        <w:t>e</w:t>
      </w:r>
      <w:r w:rsidRPr="00EA5415">
        <w:t>st</w:t>
      </w:r>
      <w:r w:rsidRPr="00EA5415">
        <w:rPr>
          <w:spacing w:val="-2"/>
        </w:rPr>
        <w:t xml:space="preserve"> </w:t>
      </w:r>
      <w:r w:rsidRPr="00EA5415">
        <w:rPr>
          <w:spacing w:val="1"/>
        </w:rPr>
        <w:t>a</w:t>
      </w:r>
      <w:r w:rsidRPr="00EA5415">
        <w:rPr>
          <w:spacing w:val="-2"/>
        </w:rPr>
        <w:t>u</w:t>
      </w:r>
      <w:r w:rsidRPr="00EA5415">
        <w:t>t</w:t>
      </w:r>
      <w:r w:rsidRPr="00EA5415">
        <w:rPr>
          <w:spacing w:val="1"/>
        </w:rPr>
        <w:t>o</w:t>
      </w:r>
      <w:r w:rsidRPr="00EA5415">
        <w:t>r</w:t>
      </w:r>
      <w:r w:rsidRPr="00EA5415">
        <w:rPr>
          <w:spacing w:val="-2"/>
        </w:rPr>
        <w:t>i</w:t>
      </w:r>
      <w:r w:rsidRPr="00EA5415">
        <w:t>sé</w:t>
      </w:r>
      <w:r w:rsidRPr="00EA5415">
        <w:rPr>
          <w:spacing w:val="-3"/>
        </w:rPr>
        <w:t xml:space="preserve"> </w:t>
      </w:r>
      <w:r w:rsidRPr="00EA5415">
        <w:t>à s</w:t>
      </w:r>
      <w:r w:rsidRPr="00EA5415">
        <w:rPr>
          <w:spacing w:val="1"/>
        </w:rPr>
        <w:t>u</w:t>
      </w:r>
      <w:r w:rsidRPr="00EA5415">
        <w:t>s</w:t>
      </w:r>
      <w:r w:rsidRPr="00EA5415">
        <w:rPr>
          <w:spacing w:val="-2"/>
        </w:rPr>
        <w:t>p</w:t>
      </w:r>
      <w:r w:rsidRPr="00EA5415">
        <w:t>end</w:t>
      </w:r>
      <w:r w:rsidRPr="00EA5415">
        <w:rPr>
          <w:spacing w:val="-4"/>
        </w:rPr>
        <w:t>r</w:t>
      </w:r>
      <w:r w:rsidRPr="00EA5415">
        <w:t>e l</w:t>
      </w:r>
      <w:r w:rsidRPr="00EA5415">
        <w:rPr>
          <w:spacing w:val="-1"/>
        </w:rPr>
        <w:t>’</w:t>
      </w:r>
      <w:r w:rsidRPr="00EA5415">
        <w:t>appro</w:t>
      </w:r>
      <w:r w:rsidRPr="00EA5415">
        <w:rPr>
          <w:spacing w:val="-2"/>
        </w:rPr>
        <w:t>b</w:t>
      </w:r>
      <w:r w:rsidRPr="00EA5415">
        <w:t>ation</w:t>
      </w:r>
      <w:r w:rsidRPr="00EA5415">
        <w:rPr>
          <w:spacing w:val="-2"/>
        </w:rPr>
        <w:t xml:space="preserve"> </w:t>
      </w:r>
      <w:r w:rsidRPr="00EA5415">
        <w:rPr>
          <w:spacing w:val="1"/>
        </w:rPr>
        <w:t>d</w:t>
      </w:r>
      <w:r w:rsidRPr="00EA5415">
        <w:t xml:space="preserve">e </w:t>
      </w:r>
      <w:r w:rsidRPr="00EA5415">
        <w:rPr>
          <w:spacing w:val="-3"/>
        </w:rPr>
        <w:t>C</w:t>
      </w:r>
      <w:r w:rsidRPr="00EA5415">
        <w:t>ER. Cette suspension est ensuite</w:t>
      </w:r>
      <w:r w:rsidRPr="00EA5415">
        <w:rPr>
          <w:spacing w:val="-2"/>
        </w:rPr>
        <w:t xml:space="preserve"> </w:t>
      </w:r>
      <w:r w:rsidRPr="00EA5415">
        <w:t>déclarée</w:t>
      </w:r>
      <w:r w:rsidRPr="00EA5415">
        <w:rPr>
          <w:spacing w:val="-2"/>
        </w:rPr>
        <w:t xml:space="preserve"> </w:t>
      </w:r>
      <w:r w:rsidRPr="00EA5415">
        <w:rPr>
          <w:spacing w:val="1"/>
        </w:rPr>
        <w:t>a</w:t>
      </w:r>
      <w:r w:rsidRPr="00EA5415">
        <w:t>u CER</w:t>
      </w:r>
      <w:r w:rsidRPr="00EA5415">
        <w:rPr>
          <w:spacing w:val="-3"/>
        </w:rPr>
        <w:t xml:space="preserve"> </w:t>
      </w:r>
      <w:r w:rsidRPr="00EA5415">
        <w:t>à l’occ</w:t>
      </w:r>
      <w:r w:rsidRPr="00EA5415">
        <w:rPr>
          <w:spacing w:val="1"/>
        </w:rPr>
        <w:t>a</w:t>
      </w:r>
      <w:r w:rsidRPr="00EA5415">
        <w:t>si</w:t>
      </w:r>
      <w:r w:rsidRPr="00EA5415">
        <w:rPr>
          <w:spacing w:val="-2"/>
        </w:rPr>
        <w:t>o</w:t>
      </w:r>
      <w:r w:rsidRPr="00EA5415">
        <w:t xml:space="preserve">n </w:t>
      </w:r>
      <w:r w:rsidRPr="00EA5415">
        <w:rPr>
          <w:spacing w:val="-1"/>
        </w:rPr>
        <w:t>d</w:t>
      </w:r>
      <w:r w:rsidRPr="00EA5415">
        <w:t xml:space="preserve">e la </w:t>
      </w:r>
      <w:r w:rsidRPr="00EA5415">
        <w:rPr>
          <w:spacing w:val="1"/>
        </w:rPr>
        <w:t>p</w:t>
      </w:r>
      <w:r w:rsidRPr="00EA5415">
        <w:t>ro</w:t>
      </w:r>
      <w:r w:rsidRPr="00EA5415">
        <w:rPr>
          <w:spacing w:val="-3"/>
        </w:rPr>
        <w:t>c</w:t>
      </w:r>
      <w:r w:rsidRPr="00EA5415">
        <w:t>hai</w:t>
      </w:r>
      <w:r w:rsidRPr="00EA5415">
        <w:rPr>
          <w:spacing w:val="-2"/>
        </w:rPr>
        <w:t>n</w:t>
      </w:r>
      <w:r w:rsidRPr="00EA5415">
        <w:t>e réunion</w:t>
      </w:r>
      <w:r w:rsidRPr="00EA5415">
        <w:rPr>
          <w:spacing w:val="-3"/>
        </w:rPr>
        <w:t xml:space="preserve"> </w:t>
      </w:r>
      <w:r w:rsidRPr="00EA5415">
        <w:rPr>
          <w:spacing w:val="1"/>
        </w:rPr>
        <w:t>p</w:t>
      </w:r>
      <w:r w:rsidRPr="00EA5415">
        <w:t>l</w:t>
      </w:r>
      <w:r w:rsidRPr="00EA5415">
        <w:rPr>
          <w:spacing w:val="-2"/>
        </w:rPr>
        <w:t>é</w:t>
      </w:r>
      <w:r w:rsidRPr="00EA5415">
        <w:t xml:space="preserve">nière </w:t>
      </w:r>
      <w:r w:rsidRPr="00EA5415">
        <w:rPr>
          <w:spacing w:val="-1"/>
        </w:rPr>
        <w:t>d</w:t>
      </w:r>
      <w:r w:rsidRPr="00EA5415">
        <w:t>u</w:t>
      </w:r>
      <w:r w:rsidRPr="00EA5415">
        <w:rPr>
          <w:spacing w:val="1"/>
        </w:rPr>
        <w:t xml:space="preserve"> </w:t>
      </w:r>
      <w:r w:rsidRPr="00EA5415">
        <w:t>c</w:t>
      </w:r>
      <w:r w:rsidRPr="00EA5415">
        <w:rPr>
          <w:spacing w:val="-2"/>
        </w:rPr>
        <w:t>o</w:t>
      </w:r>
      <w:r w:rsidRPr="00EA5415">
        <w:rPr>
          <w:spacing w:val="1"/>
        </w:rPr>
        <w:t>m</w:t>
      </w:r>
      <w:r w:rsidRPr="00EA5415">
        <w:t>ité.</w:t>
      </w:r>
      <w:r w:rsidRPr="00EA5415">
        <w:rPr>
          <w:spacing w:val="-1"/>
        </w:rPr>
        <w:t xml:space="preserve"> </w:t>
      </w:r>
      <w:r w:rsidRPr="00EA5415">
        <w:t>Le</w:t>
      </w:r>
      <w:r w:rsidRPr="00EA5415">
        <w:rPr>
          <w:spacing w:val="-1"/>
        </w:rPr>
        <w:t xml:space="preserve"> </w:t>
      </w:r>
      <w:r w:rsidRPr="00EA5415">
        <w:rPr>
          <w:spacing w:val="-3"/>
        </w:rPr>
        <w:t>C</w:t>
      </w:r>
      <w:r w:rsidRPr="00EA5415">
        <w:t>ER</w:t>
      </w:r>
      <w:r w:rsidRPr="00EA5415">
        <w:rPr>
          <w:spacing w:val="-1"/>
        </w:rPr>
        <w:t xml:space="preserve"> </w:t>
      </w:r>
      <w:r w:rsidRPr="00EA5415">
        <w:t>est</w:t>
      </w:r>
      <w:r w:rsidRPr="00EA5415">
        <w:rPr>
          <w:spacing w:val="-3"/>
        </w:rPr>
        <w:t xml:space="preserve"> </w:t>
      </w:r>
      <w:r w:rsidRPr="00EA5415">
        <w:t>au</w:t>
      </w:r>
      <w:r w:rsidRPr="00EA5415">
        <w:rPr>
          <w:spacing w:val="-2"/>
        </w:rPr>
        <w:t>t</w:t>
      </w:r>
      <w:r w:rsidRPr="00EA5415">
        <w:t>or</w:t>
      </w:r>
      <w:r w:rsidRPr="00EA5415">
        <w:rPr>
          <w:spacing w:val="-2"/>
        </w:rPr>
        <w:t>i</w:t>
      </w:r>
      <w:r w:rsidRPr="00EA5415">
        <w:t>sé à</w:t>
      </w:r>
      <w:r w:rsidRPr="00EA5415">
        <w:rPr>
          <w:spacing w:val="-2"/>
        </w:rPr>
        <w:t xml:space="preserve"> </w:t>
      </w:r>
      <w:r w:rsidRPr="00EA5415">
        <w:rPr>
          <w:spacing w:val="1"/>
        </w:rPr>
        <w:t>retirer</w:t>
      </w:r>
      <w:r w:rsidRPr="00EA5415">
        <w:t xml:space="preserve"> s</w:t>
      </w:r>
      <w:r w:rsidRPr="00EA5415">
        <w:rPr>
          <w:spacing w:val="-1"/>
        </w:rPr>
        <w:t>o</w:t>
      </w:r>
      <w:r w:rsidRPr="00EA5415">
        <w:t>n</w:t>
      </w:r>
      <w:r w:rsidRPr="00EA5415">
        <w:rPr>
          <w:spacing w:val="-1"/>
        </w:rPr>
        <w:t xml:space="preserve"> a</w:t>
      </w:r>
      <w:r w:rsidRPr="00EA5415">
        <w:t>ppro</w:t>
      </w:r>
      <w:r w:rsidRPr="00EA5415">
        <w:rPr>
          <w:spacing w:val="-2"/>
        </w:rPr>
        <w:t>b</w:t>
      </w:r>
      <w:r w:rsidRPr="00EA5415">
        <w:t>ation</w:t>
      </w:r>
      <w:r w:rsidRPr="00EA5415">
        <w:rPr>
          <w:spacing w:val="-2"/>
        </w:rPr>
        <w:t xml:space="preserve"> </w:t>
      </w:r>
      <w:r w:rsidRPr="00EA5415">
        <w:rPr>
          <w:spacing w:val="1"/>
        </w:rPr>
        <w:t>a</w:t>
      </w:r>
      <w:r w:rsidRPr="00EA5415">
        <w:t>près a</w:t>
      </w:r>
      <w:r w:rsidRPr="00EA5415">
        <w:rPr>
          <w:spacing w:val="-3"/>
        </w:rPr>
        <w:t>v</w:t>
      </w:r>
      <w:r w:rsidRPr="00EA5415">
        <w:t>oir</w:t>
      </w:r>
      <w:r w:rsidRPr="00EA5415">
        <w:rPr>
          <w:spacing w:val="-2"/>
        </w:rPr>
        <w:t xml:space="preserve"> </w:t>
      </w:r>
      <w:r w:rsidRPr="00EA5415">
        <w:rPr>
          <w:spacing w:val="1"/>
        </w:rPr>
        <w:t>é</w:t>
      </w:r>
      <w:r w:rsidRPr="00EA5415">
        <w:t>t</w:t>
      </w:r>
      <w:r w:rsidRPr="00EA5415">
        <w:rPr>
          <w:spacing w:val="1"/>
        </w:rPr>
        <w:t>u</w:t>
      </w:r>
      <w:r w:rsidRPr="00EA5415">
        <w:t>dié la</w:t>
      </w:r>
      <w:r w:rsidRPr="00EA5415">
        <w:rPr>
          <w:spacing w:val="-2"/>
        </w:rPr>
        <w:t xml:space="preserve"> </w:t>
      </w:r>
      <w:r w:rsidRPr="00EA5415">
        <w:rPr>
          <w:spacing w:val="-1"/>
        </w:rPr>
        <w:t>q</w:t>
      </w:r>
      <w:r w:rsidRPr="00EA5415">
        <w:t>uesti</w:t>
      </w:r>
      <w:r w:rsidRPr="00EA5415">
        <w:rPr>
          <w:spacing w:val="-2"/>
        </w:rPr>
        <w:t>o</w:t>
      </w:r>
      <w:r w:rsidRPr="00EA5415">
        <w:t>n à</w:t>
      </w:r>
      <w:r w:rsidRPr="00EA5415">
        <w:rPr>
          <w:spacing w:val="1"/>
        </w:rPr>
        <w:t xml:space="preserve"> </w:t>
      </w:r>
      <w:r w:rsidRPr="00EA5415">
        <w:t>l’oc</w:t>
      </w:r>
      <w:r w:rsidRPr="00EA5415">
        <w:rPr>
          <w:spacing w:val="-2"/>
        </w:rPr>
        <w:t>c</w:t>
      </w:r>
      <w:r w:rsidRPr="00EA5415">
        <w:t>asion</w:t>
      </w:r>
      <w:r w:rsidRPr="00EA5415">
        <w:rPr>
          <w:spacing w:val="-1"/>
        </w:rPr>
        <w:t xml:space="preserve"> </w:t>
      </w:r>
      <w:r w:rsidRPr="00EA5415">
        <w:t>d’u</w:t>
      </w:r>
      <w:r w:rsidRPr="00EA5415">
        <w:rPr>
          <w:spacing w:val="-1"/>
        </w:rPr>
        <w:t>n</w:t>
      </w:r>
      <w:r w:rsidRPr="00EA5415">
        <w:t>e r</w:t>
      </w:r>
      <w:r w:rsidRPr="00EA5415">
        <w:rPr>
          <w:spacing w:val="-2"/>
        </w:rPr>
        <w:t>é</w:t>
      </w:r>
      <w:r w:rsidRPr="00EA5415">
        <w:t>union</w:t>
      </w:r>
      <w:r w:rsidRPr="00EA5415">
        <w:rPr>
          <w:spacing w:val="-1"/>
        </w:rPr>
        <w:t xml:space="preserve"> </w:t>
      </w:r>
      <w:r w:rsidRPr="00EA5415">
        <w:rPr>
          <w:spacing w:val="1"/>
        </w:rPr>
        <w:t>p</w:t>
      </w:r>
      <w:r w:rsidRPr="00EA5415">
        <w:t>lé</w:t>
      </w:r>
      <w:r w:rsidRPr="00EA5415">
        <w:rPr>
          <w:spacing w:val="1"/>
        </w:rPr>
        <w:t>n</w:t>
      </w:r>
      <w:r w:rsidRPr="00EA5415">
        <w:rPr>
          <w:spacing w:val="-3"/>
        </w:rPr>
        <w:t>i</w:t>
      </w:r>
      <w:r w:rsidRPr="00EA5415">
        <w:t xml:space="preserve">ère </w:t>
      </w:r>
      <w:r w:rsidRPr="00EA5415">
        <w:rPr>
          <w:spacing w:val="-1"/>
        </w:rPr>
        <w:t>d</w:t>
      </w:r>
      <w:r w:rsidRPr="00EA5415">
        <w:t>u c</w:t>
      </w:r>
      <w:r w:rsidRPr="00EA5415">
        <w:rPr>
          <w:spacing w:val="-1"/>
        </w:rPr>
        <w:t>o</w:t>
      </w:r>
      <w:r w:rsidRPr="00EA5415">
        <w:rPr>
          <w:spacing w:val="1"/>
        </w:rPr>
        <w:t>m</w:t>
      </w:r>
      <w:r w:rsidRPr="00EA5415">
        <w:rPr>
          <w:spacing w:val="-3"/>
        </w:rPr>
        <w:t>i</w:t>
      </w:r>
      <w:r w:rsidRPr="00EA5415">
        <w:t>t</w:t>
      </w:r>
      <w:r w:rsidRPr="00EA5415">
        <w:rPr>
          <w:spacing w:val="1"/>
        </w:rPr>
        <w:t>é</w:t>
      </w:r>
      <w:r w:rsidR="427B87AF" w:rsidRPr="00EA5415">
        <w:rPr>
          <w:spacing w:val="1"/>
        </w:rPr>
        <w:t>.</w:t>
      </w:r>
    </w:p>
    <w:p w14:paraId="63DE237E" w14:textId="77777777" w:rsidR="007E58DD" w:rsidRPr="00EA5415" w:rsidRDefault="25125E1F" w:rsidP="007E58DD">
      <w:r w:rsidRPr="00EA5415">
        <w:t>Le</w:t>
      </w:r>
      <w:r w:rsidRPr="00EA5415">
        <w:rPr>
          <w:spacing w:val="-1"/>
        </w:rPr>
        <w:t xml:space="preserve"> </w:t>
      </w:r>
      <w:r w:rsidRPr="00EA5415">
        <w:rPr>
          <w:spacing w:val="1"/>
        </w:rPr>
        <w:t>p</w:t>
      </w:r>
      <w:r w:rsidRPr="00EA5415">
        <w:t>rés</w:t>
      </w:r>
      <w:r w:rsidRPr="00EA5415">
        <w:rPr>
          <w:spacing w:val="-3"/>
        </w:rPr>
        <w:t>i</w:t>
      </w:r>
      <w:r w:rsidRPr="00EA5415">
        <w:t>de</w:t>
      </w:r>
      <w:r w:rsidRPr="00EA5415">
        <w:rPr>
          <w:spacing w:val="-2"/>
        </w:rPr>
        <w:t>n</w:t>
      </w:r>
      <w:r w:rsidRPr="00EA5415">
        <w:t xml:space="preserve">t </w:t>
      </w:r>
      <w:r w:rsidRPr="00EA5415">
        <w:rPr>
          <w:spacing w:val="-2"/>
        </w:rPr>
        <w:t>d</w:t>
      </w:r>
      <w:r w:rsidRPr="00EA5415">
        <w:t>u CER</w:t>
      </w:r>
      <w:r w:rsidRPr="00EA5415">
        <w:rPr>
          <w:spacing w:val="-1"/>
        </w:rPr>
        <w:t xml:space="preserve"> </w:t>
      </w:r>
      <w:r w:rsidRPr="00EA5415">
        <w:rPr>
          <w:spacing w:val="-2"/>
        </w:rPr>
        <w:t>o</w:t>
      </w:r>
      <w:r w:rsidRPr="00EA5415">
        <w:t>u s</w:t>
      </w:r>
      <w:r w:rsidRPr="00EA5415">
        <w:rPr>
          <w:spacing w:val="1"/>
        </w:rPr>
        <w:t>o</w:t>
      </w:r>
      <w:r w:rsidRPr="00EA5415">
        <w:t>n</w:t>
      </w:r>
      <w:r w:rsidRPr="00EA5415">
        <w:rPr>
          <w:spacing w:val="-2"/>
        </w:rPr>
        <w:t xml:space="preserve"> </w:t>
      </w:r>
      <w:r w:rsidRPr="00EA5415">
        <w:rPr>
          <w:spacing w:val="1"/>
        </w:rPr>
        <w:t>d</w:t>
      </w:r>
      <w:r w:rsidRPr="00EA5415">
        <w:t>élé</w:t>
      </w:r>
      <w:r w:rsidRPr="00EA5415">
        <w:rPr>
          <w:spacing w:val="-2"/>
        </w:rPr>
        <w:t>gu</w:t>
      </w:r>
      <w:r w:rsidRPr="00EA5415">
        <w:t xml:space="preserve">é </w:t>
      </w:r>
      <w:r w:rsidRPr="00EA5415">
        <w:rPr>
          <w:spacing w:val="-1"/>
        </w:rPr>
        <w:t>d</w:t>
      </w:r>
      <w:r w:rsidRPr="00EA5415">
        <w:t xml:space="preserve">oit </w:t>
      </w:r>
      <w:r w:rsidRPr="00EA5415">
        <w:rPr>
          <w:spacing w:val="1"/>
        </w:rPr>
        <w:t>a</w:t>
      </w:r>
      <w:r w:rsidRPr="00EA5415">
        <w:rPr>
          <w:spacing w:val="-3"/>
        </w:rPr>
        <w:t>v</w:t>
      </w:r>
      <w:r w:rsidRPr="00EA5415">
        <w:t>iser</w:t>
      </w:r>
      <w:r w:rsidRPr="00EA5415">
        <w:rPr>
          <w:spacing w:val="-1"/>
        </w:rPr>
        <w:t xml:space="preserve"> </w:t>
      </w:r>
      <w:r w:rsidRPr="00EA5415">
        <w:t>le cherc</w:t>
      </w:r>
      <w:r w:rsidRPr="00EA5415">
        <w:rPr>
          <w:spacing w:val="-3"/>
        </w:rPr>
        <w:t>h</w:t>
      </w:r>
      <w:r w:rsidRPr="00EA5415">
        <w:t>eur</w:t>
      </w:r>
      <w:r w:rsidRPr="00EA5415">
        <w:rPr>
          <w:spacing w:val="-3"/>
        </w:rPr>
        <w:t xml:space="preserve"> </w:t>
      </w:r>
      <w:r w:rsidRPr="00EA5415">
        <w:t>ainsi</w:t>
      </w:r>
      <w:r w:rsidRPr="00EA5415">
        <w:rPr>
          <w:spacing w:val="-1"/>
        </w:rPr>
        <w:t xml:space="preserve"> q</w:t>
      </w:r>
      <w:r w:rsidRPr="00EA5415">
        <w:t>ue le</w:t>
      </w:r>
      <w:r w:rsidRPr="00EA5415">
        <w:rPr>
          <w:spacing w:val="-2"/>
        </w:rPr>
        <w:t xml:space="preserve"> </w:t>
      </w:r>
      <w:r w:rsidRPr="00EA5415">
        <w:t>ou les représe</w:t>
      </w:r>
      <w:r w:rsidRPr="00EA5415">
        <w:rPr>
          <w:spacing w:val="-2"/>
        </w:rPr>
        <w:t>n</w:t>
      </w:r>
      <w:r w:rsidRPr="00EA5415">
        <w:t>t</w:t>
      </w:r>
      <w:r w:rsidRPr="00EA5415">
        <w:rPr>
          <w:spacing w:val="1"/>
        </w:rPr>
        <w:t>a</w:t>
      </w:r>
      <w:r w:rsidRPr="00EA5415">
        <w:t>nts</w:t>
      </w:r>
      <w:r w:rsidRPr="00EA5415">
        <w:rPr>
          <w:spacing w:val="-2"/>
        </w:rPr>
        <w:t xml:space="preserve"> </w:t>
      </w:r>
      <w:r w:rsidRPr="00EA5415">
        <w:rPr>
          <w:spacing w:val="1"/>
        </w:rPr>
        <w:t>d</w:t>
      </w:r>
      <w:r w:rsidRPr="00EA5415">
        <w:t>e</w:t>
      </w:r>
      <w:r w:rsidRPr="00EA5415">
        <w:rPr>
          <w:spacing w:val="-2"/>
        </w:rPr>
        <w:t xml:space="preserve"> </w:t>
      </w:r>
      <w:r w:rsidRPr="00EA5415">
        <w:t>l’établissement</w:t>
      </w:r>
      <w:r w:rsidRPr="00EA5415">
        <w:rPr>
          <w:spacing w:val="-1"/>
        </w:rPr>
        <w:t xml:space="preserve"> </w:t>
      </w:r>
      <w:r w:rsidRPr="00EA5415">
        <w:rPr>
          <w:spacing w:val="1"/>
        </w:rPr>
        <w:t>d</w:t>
      </w:r>
      <w:r w:rsidRPr="00EA5415">
        <w:t>e</w:t>
      </w:r>
      <w:r w:rsidRPr="00EA5415">
        <w:rPr>
          <w:spacing w:val="-2"/>
        </w:rPr>
        <w:t xml:space="preserve"> </w:t>
      </w:r>
      <w:r w:rsidRPr="00EA5415">
        <w:t>t</w:t>
      </w:r>
      <w:r w:rsidRPr="00EA5415">
        <w:rPr>
          <w:spacing w:val="1"/>
        </w:rPr>
        <w:t>o</w:t>
      </w:r>
      <w:r w:rsidRPr="00EA5415">
        <w:rPr>
          <w:spacing w:val="-2"/>
        </w:rPr>
        <w:t>u</w:t>
      </w:r>
      <w:r w:rsidRPr="00EA5415">
        <w:t>te</w:t>
      </w:r>
      <w:r w:rsidRPr="00EA5415">
        <w:rPr>
          <w:spacing w:val="1"/>
        </w:rPr>
        <w:t xml:space="preserve"> </w:t>
      </w:r>
      <w:r w:rsidRPr="00EA5415">
        <w:rPr>
          <w:spacing w:val="-2"/>
        </w:rPr>
        <w:t>s</w:t>
      </w:r>
      <w:r w:rsidRPr="00EA5415">
        <w:t>us</w:t>
      </w:r>
      <w:r w:rsidRPr="00EA5415">
        <w:rPr>
          <w:spacing w:val="-2"/>
        </w:rPr>
        <w:t>p</w:t>
      </w:r>
      <w:r w:rsidRPr="00EA5415">
        <w:t>ension</w:t>
      </w:r>
      <w:r w:rsidRPr="00EA5415">
        <w:rPr>
          <w:spacing w:val="-1"/>
        </w:rPr>
        <w:t xml:space="preserve"> </w:t>
      </w:r>
      <w:r w:rsidRPr="00EA5415">
        <w:rPr>
          <w:spacing w:val="1"/>
        </w:rPr>
        <w:t>o</w:t>
      </w:r>
      <w:r w:rsidRPr="00EA5415">
        <w:t>u</w:t>
      </w:r>
      <w:r w:rsidRPr="00EA5415">
        <w:rPr>
          <w:spacing w:val="-2"/>
        </w:rPr>
        <w:t xml:space="preserve"> </w:t>
      </w:r>
      <w:r w:rsidRPr="00EA5415">
        <w:t>de</w:t>
      </w:r>
      <w:r w:rsidRPr="00EA5415">
        <w:rPr>
          <w:spacing w:val="-2"/>
        </w:rPr>
        <w:t xml:space="preserve"> </w:t>
      </w:r>
      <w:r w:rsidRPr="00EA5415">
        <w:t>t</w:t>
      </w:r>
      <w:r w:rsidRPr="00EA5415">
        <w:rPr>
          <w:spacing w:val="1"/>
        </w:rPr>
        <w:t>o</w:t>
      </w:r>
      <w:r w:rsidRPr="00EA5415">
        <w:rPr>
          <w:spacing w:val="-2"/>
        </w:rPr>
        <w:t>u</w:t>
      </w:r>
      <w:r w:rsidRPr="00EA5415">
        <w:t>t retrait</w:t>
      </w:r>
      <w:r w:rsidRPr="00EA5415">
        <w:rPr>
          <w:spacing w:val="-2"/>
        </w:rPr>
        <w:t xml:space="preserve"> </w:t>
      </w:r>
      <w:r w:rsidRPr="00EA5415">
        <w:rPr>
          <w:spacing w:val="1"/>
        </w:rPr>
        <w:t>d</w:t>
      </w:r>
      <w:r w:rsidRPr="00EA5415">
        <w:t>e l’</w:t>
      </w:r>
      <w:r w:rsidRPr="00EA5415">
        <w:rPr>
          <w:spacing w:val="-2"/>
        </w:rPr>
        <w:t>a</w:t>
      </w:r>
      <w:r w:rsidRPr="00EA5415">
        <w:t>ppr</w:t>
      </w:r>
      <w:r w:rsidRPr="00EA5415">
        <w:rPr>
          <w:spacing w:val="8"/>
        </w:rPr>
        <w:t>o</w:t>
      </w:r>
      <w:r w:rsidRPr="00EA5415">
        <w:rPr>
          <w:spacing w:val="-2"/>
        </w:rPr>
        <w:t>b</w:t>
      </w:r>
      <w:r w:rsidRPr="00EA5415">
        <w:t>ation</w:t>
      </w:r>
      <w:r w:rsidRPr="00EA5415">
        <w:rPr>
          <w:spacing w:val="-2"/>
        </w:rPr>
        <w:t xml:space="preserve"> </w:t>
      </w:r>
      <w:r w:rsidRPr="00EA5415">
        <w:rPr>
          <w:spacing w:val="1"/>
        </w:rPr>
        <w:t>d</w:t>
      </w:r>
      <w:r w:rsidRPr="00EA5415">
        <w:t>e la</w:t>
      </w:r>
      <w:r w:rsidRPr="00EA5415">
        <w:rPr>
          <w:spacing w:val="-1"/>
        </w:rPr>
        <w:t xml:space="preserve"> </w:t>
      </w:r>
      <w:r w:rsidRPr="00EA5415">
        <w:t>recherc</w:t>
      </w:r>
      <w:r w:rsidRPr="00EA5415">
        <w:rPr>
          <w:spacing w:val="-3"/>
        </w:rPr>
        <w:t>h</w:t>
      </w:r>
      <w:r w:rsidRPr="00EA5415">
        <w:t xml:space="preserve">e </w:t>
      </w:r>
      <w:r w:rsidRPr="00EA5415">
        <w:rPr>
          <w:spacing w:val="-1"/>
        </w:rPr>
        <w:t>p</w:t>
      </w:r>
      <w:r w:rsidRPr="00EA5415">
        <w:t xml:space="preserve">ar </w:t>
      </w:r>
      <w:r w:rsidRPr="00EA5415">
        <w:rPr>
          <w:spacing w:val="-1"/>
        </w:rPr>
        <w:t>l</w:t>
      </w:r>
      <w:r w:rsidRPr="00EA5415">
        <w:t>e C</w:t>
      </w:r>
      <w:r w:rsidRPr="00EA5415">
        <w:rPr>
          <w:spacing w:val="-2"/>
        </w:rPr>
        <w:t>E</w:t>
      </w:r>
      <w:r w:rsidRPr="00EA5415">
        <w:t xml:space="preserve">R. </w:t>
      </w:r>
      <w:r w:rsidRPr="00EA5415">
        <w:rPr>
          <w:spacing w:val="1"/>
        </w:rPr>
        <w:t>L</w:t>
      </w:r>
      <w:r w:rsidRPr="00EA5415">
        <w:t>e</w:t>
      </w:r>
      <w:r w:rsidRPr="00EA5415">
        <w:rPr>
          <w:spacing w:val="-2"/>
        </w:rPr>
        <w:t xml:space="preserve"> </w:t>
      </w:r>
      <w:r w:rsidRPr="00EA5415">
        <w:t>présid</w:t>
      </w:r>
      <w:r w:rsidRPr="00EA5415">
        <w:rPr>
          <w:spacing w:val="-2"/>
        </w:rPr>
        <w:t>e</w:t>
      </w:r>
      <w:r w:rsidRPr="00EA5415">
        <w:t xml:space="preserve">nt </w:t>
      </w:r>
      <w:r w:rsidRPr="00EA5415">
        <w:rPr>
          <w:spacing w:val="-2"/>
        </w:rPr>
        <w:t>d</w:t>
      </w:r>
      <w:r w:rsidRPr="00EA5415">
        <w:t>u C</w:t>
      </w:r>
      <w:r w:rsidRPr="00EA5415">
        <w:rPr>
          <w:spacing w:val="-2"/>
        </w:rPr>
        <w:t>E</w:t>
      </w:r>
      <w:r w:rsidRPr="00EA5415">
        <w:t>R</w:t>
      </w:r>
      <w:r w:rsidRPr="00EA5415">
        <w:rPr>
          <w:spacing w:val="-1"/>
        </w:rPr>
        <w:t xml:space="preserve"> </w:t>
      </w:r>
      <w:r w:rsidRPr="00EA5415">
        <w:t>ou s</w:t>
      </w:r>
      <w:r w:rsidRPr="00EA5415">
        <w:rPr>
          <w:spacing w:val="-1"/>
        </w:rPr>
        <w:t>o</w:t>
      </w:r>
      <w:r w:rsidRPr="00EA5415">
        <w:t xml:space="preserve">n </w:t>
      </w:r>
      <w:r w:rsidRPr="00EA5415">
        <w:rPr>
          <w:spacing w:val="-1"/>
        </w:rPr>
        <w:t>d</w:t>
      </w:r>
      <w:r w:rsidRPr="00EA5415">
        <w:t>élé</w:t>
      </w:r>
      <w:r w:rsidRPr="00EA5415">
        <w:rPr>
          <w:spacing w:val="-2"/>
        </w:rPr>
        <w:t>g</w:t>
      </w:r>
      <w:r w:rsidRPr="00EA5415">
        <w:t>ué</w:t>
      </w:r>
      <w:r w:rsidRPr="00EA5415">
        <w:rPr>
          <w:spacing w:val="-2"/>
        </w:rPr>
        <w:t xml:space="preserve"> </w:t>
      </w:r>
      <w:r w:rsidRPr="00EA5415">
        <w:t xml:space="preserve">a </w:t>
      </w:r>
      <w:r w:rsidRPr="00EA5415">
        <w:rPr>
          <w:spacing w:val="-1"/>
        </w:rPr>
        <w:t>a</w:t>
      </w:r>
      <w:r w:rsidRPr="00EA5415">
        <w:rPr>
          <w:spacing w:val="-2"/>
        </w:rPr>
        <w:t>u</w:t>
      </w:r>
      <w:r w:rsidRPr="00EA5415">
        <w:t>ssi</w:t>
      </w:r>
      <w:r w:rsidRPr="00EA5415">
        <w:rPr>
          <w:spacing w:val="-1"/>
        </w:rPr>
        <w:t xml:space="preserve"> </w:t>
      </w:r>
      <w:r w:rsidRPr="00EA5415">
        <w:t>le p</w:t>
      </w:r>
      <w:r w:rsidRPr="00EA5415">
        <w:rPr>
          <w:spacing w:val="-2"/>
        </w:rPr>
        <w:t>o</w:t>
      </w:r>
      <w:r w:rsidRPr="00EA5415">
        <w:t>u</w:t>
      </w:r>
      <w:r w:rsidRPr="00EA5415">
        <w:rPr>
          <w:spacing w:val="-3"/>
        </w:rPr>
        <w:t>v</w:t>
      </w:r>
      <w:r w:rsidRPr="00EA5415">
        <w:t>oir d’a</w:t>
      </w:r>
      <w:r w:rsidRPr="00EA5415">
        <w:rPr>
          <w:spacing w:val="-2"/>
        </w:rPr>
        <w:t>v</w:t>
      </w:r>
      <w:r w:rsidRPr="00EA5415">
        <w:t>iser les or</w:t>
      </w:r>
      <w:r w:rsidRPr="00EA5415">
        <w:rPr>
          <w:spacing w:val="-3"/>
        </w:rPr>
        <w:t>g</w:t>
      </w:r>
      <w:r w:rsidRPr="00EA5415">
        <w:t>anism</w:t>
      </w:r>
      <w:r w:rsidRPr="00EA5415">
        <w:rPr>
          <w:spacing w:val="-2"/>
        </w:rPr>
        <w:t>e</w:t>
      </w:r>
      <w:r w:rsidRPr="00EA5415">
        <w:t>s ré</w:t>
      </w:r>
      <w:r w:rsidRPr="00EA5415">
        <w:rPr>
          <w:spacing w:val="-2"/>
        </w:rPr>
        <w:t>g</w:t>
      </w:r>
      <w:r w:rsidRPr="00EA5415">
        <w:t>le</w:t>
      </w:r>
      <w:r w:rsidRPr="00EA5415">
        <w:rPr>
          <w:spacing w:val="1"/>
        </w:rPr>
        <w:t>m</w:t>
      </w:r>
      <w:r w:rsidRPr="00EA5415">
        <w:t>en</w:t>
      </w:r>
      <w:r w:rsidRPr="00EA5415">
        <w:rPr>
          <w:spacing w:val="-2"/>
        </w:rPr>
        <w:t>t</w:t>
      </w:r>
      <w:r w:rsidRPr="00EA5415">
        <w:t>ai</w:t>
      </w:r>
      <w:r w:rsidRPr="00EA5415">
        <w:rPr>
          <w:spacing w:val="-2"/>
        </w:rPr>
        <w:t>r</w:t>
      </w:r>
      <w:r w:rsidRPr="00EA5415">
        <w:t>es (</w:t>
      </w:r>
      <w:r w:rsidRPr="00EA5415">
        <w:rPr>
          <w:spacing w:val="3"/>
        </w:rPr>
        <w:t>s</w:t>
      </w:r>
      <w:r w:rsidRPr="00EA5415">
        <w:t>’</w:t>
      </w:r>
      <w:r w:rsidRPr="00EA5415">
        <w:rPr>
          <w:spacing w:val="-1"/>
        </w:rPr>
        <w:t>i</w:t>
      </w:r>
      <w:r w:rsidRPr="00EA5415">
        <w:t>l y a lie</w:t>
      </w:r>
      <w:r w:rsidRPr="00EA5415">
        <w:rPr>
          <w:spacing w:val="1"/>
        </w:rPr>
        <w:t>u</w:t>
      </w:r>
      <w:r w:rsidRPr="00EA5415">
        <w:t>).</w:t>
      </w:r>
    </w:p>
    <w:p w14:paraId="3321FEC9" w14:textId="34E5AB84" w:rsidR="00756C58" w:rsidRPr="00EA5415" w:rsidRDefault="002E18ED" w:rsidP="00133159">
      <w:pPr>
        <w:pStyle w:val="Titre1"/>
      </w:pPr>
      <w:bookmarkStart w:id="6" w:name="_Toc4067219"/>
      <w:bookmarkStart w:id="7" w:name="_Toc153519875"/>
      <w:r w:rsidRPr="00EA5415">
        <w:t>D</w:t>
      </w:r>
      <w:r w:rsidR="00ED30D3" w:rsidRPr="00EA5415">
        <w:t>é</w:t>
      </w:r>
      <w:r w:rsidR="00756C58" w:rsidRPr="00EA5415">
        <w:t>finitions</w:t>
      </w:r>
      <w:bookmarkEnd w:id="6"/>
      <w:bookmarkEnd w:id="7"/>
    </w:p>
    <w:p w14:paraId="3A382B14" w14:textId="0C3CF436" w:rsidR="002E18ED" w:rsidRPr="00EA5415" w:rsidRDefault="002C541D" w:rsidP="00133159">
      <w:r w:rsidRPr="00EA5415">
        <w:t>Voir le glossaire.</w:t>
      </w:r>
    </w:p>
    <w:p w14:paraId="17D971BD" w14:textId="7775E055" w:rsidR="00756C58" w:rsidRPr="00EA5415" w:rsidRDefault="002E18ED" w:rsidP="00133159">
      <w:pPr>
        <w:pStyle w:val="Titre1"/>
      </w:pPr>
      <w:bookmarkStart w:id="8" w:name="_Toc4067220"/>
      <w:bookmarkStart w:id="9" w:name="_Toc153519876"/>
      <w:r w:rsidRPr="00EA5415">
        <w:lastRenderedPageBreak/>
        <w:t>P</w:t>
      </w:r>
      <w:r w:rsidR="00756C58" w:rsidRPr="00EA5415">
        <w:t>roc</w:t>
      </w:r>
      <w:r w:rsidR="00ED30D3" w:rsidRPr="00EA5415">
        <w:t>é</w:t>
      </w:r>
      <w:r w:rsidR="00756C58" w:rsidRPr="00EA5415">
        <w:t>dures</w:t>
      </w:r>
      <w:bookmarkEnd w:id="8"/>
      <w:bookmarkEnd w:id="9"/>
    </w:p>
    <w:p w14:paraId="72DA1046" w14:textId="77777777" w:rsidR="007E58DD" w:rsidRPr="00EA5415" w:rsidRDefault="0FC7AE07" w:rsidP="007E58DD">
      <w:r w:rsidRPr="00EA5415">
        <w:t xml:space="preserve">À la suite de ses activités d’évaluation continue, le CER peut exiger la modification de la recherche, suspendre ou </w:t>
      </w:r>
      <w:r w:rsidR="25125E1F" w:rsidRPr="00EA5415">
        <w:rPr>
          <w:spacing w:val="1"/>
        </w:rPr>
        <w:t>retirer</w:t>
      </w:r>
      <w:r w:rsidR="25125E1F" w:rsidRPr="00EA5415">
        <w:t xml:space="preserve"> l’</w:t>
      </w:r>
      <w:r w:rsidR="25125E1F" w:rsidRPr="00EA5415">
        <w:rPr>
          <w:spacing w:val="-2"/>
        </w:rPr>
        <w:t>a</w:t>
      </w:r>
      <w:r w:rsidR="25125E1F" w:rsidRPr="00EA5415">
        <w:t>ppro</w:t>
      </w:r>
      <w:r w:rsidR="25125E1F" w:rsidRPr="00EA5415">
        <w:rPr>
          <w:spacing w:val="-2"/>
        </w:rPr>
        <w:t>b</w:t>
      </w:r>
      <w:r w:rsidR="25125E1F" w:rsidRPr="00EA5415">
        <w:t>ation</w:t>
      </w:r>
      <w:r w:rsidRPr="00EA5415">
        <w:t xml:space="preserve"> éthique de la recherche</w:t>
      </w:r>
      <w:r w:rsidR="002C541D" w:rsidRPr="00EA5415">
        <w:rPr>
          <w:rStyle w:val="Appelnotedebasdep"/>
        </w:rPr>
        <w:footnoteReference w:id="5"/>
      </w:r>
      <w:r w:rsidRPr="00EA5415">
        <w:t xml:space="preserve">, par exemple s’il </w:t>
      </w:r>
      <w:r w:rsidR="25125E1F" w:rsidRPr="00EA5415">
        <w:rPr>
          <w:spacing w:val="1"/>
        </w:rPr>
        <w:t>d</w:t>
      </w:r>
      <w:r w:rsidR="25125E1F" w:rsidRPr="00EA5415">
        <w:t>é</w:t>
      </w:r>
      <w:r w:rsidR="25125E1F" w:rsidRPr="00EA5415">
        <w:rPr>
          <w:spacing w:val="-2"/>
        </w:rPr>
        <w:t>t</w:t>
      </w:r>
      <w:r w:rsidR="25125E1F" w:rsidRPr="00EA5415">
        <w:t>ermi</w:t>
      </w:r>
      <w:r w:rsidR="25125E1F" w:rsidRPr="00EA5415">
        <w:rPr>
          <w:spacing w:val="-2"/>
        </w:rPr>
        <w:t>n</w:t>
      </w:r>
      <w:r w:rsidR="25125E1F" w:rsidRPr="00EA5415">
        <w:t>e</w:t>
      </w:r>
      <w:r w:rsidRPr="00EA5415">
        <w:t xml:space="preserve"> que les risques pour les participants sont trop élevés par rapport aux bénéfices qu’on peut raisonnablement espérer</w:t>
      </w:r>
      <w:r w:rsidR="002C541D" w:rsidRPr="00EA5415">
        <w:rPr>
          <w:rStyle w:val="Appelnotedebasdep"/>
        </w:rPr>
        <w:footnoteReference w:id="6"/>
      </w:r>
      <w:r w:rsidRPr="00EA5415">
        <w:t xml:space="preserve">. </w:t>
      </w:r>
    </w:p>
    <w:p w14:paraId="688B2C6F" w14:textId="32AF476A" w:rsidR="002C541D" w:rsidRPr="00EA5415" w:rsidRDefault="25125E1F" w:rsidP="002C541D">
      <w:r w:rsidRPr="00EA5415">
        <w:rPr>
          <w:spacing w:val="-2"/>
        </w:rPr>
        <w:t>L</w:t>
      </w:r>
      <w:r w:rsidRPr="00EA5415">
        <w:t>e CER</w:t>
      </w:r>
      <w:r w:rsidRPr="00EA5415">
        <w:rPr>
          <w:spacing w:val="-2"/>
        </w:rPr>
        <w:t xml:space="preserve"> </w:t>
      </w:r>
      <w:r w:rsidRPr="00EA5415">
        <w:t>a</w:t>
      </w:r>
      <w:r w:rsidRPr="00EA5415">
        <w:rPr>
          <w:spacing w:val="-4"/>
        </w:rPr>
        <w:t xml:space="preserve"> </w:t>
      </w:r>
      <w:r w:rsidRPr="00EA5415">
        <w:t>é</w:t>
      </w:r>
      <w:r w:rsidRPr="00EA5415">
        <w:rPr>
          <w:spacing w:val="-2"/>
        </w:rPr>
        <w:t>g</w:t>
      </w:r>
      <w:r w:rsidRPr="00EA5415">
        <w:t>ale</w:t>
      </w:r>
      <w:r w:rsidRPr="00EA5415">
        <w:rPr>
          <w:spacing w:val="1"/>
        </w:rPr>
        <w:t>m</w:t>
      </w:r>
      <w:r w:rsidRPr="00EA5415">
        <w:rPr>
          <w:spacing w:val="-2"/>
        </w:rPr>
        <w:t>e</w:t>
      </w:r>
      <w:r w:rsidRPr="00EA5415">
        <w:t>nt</w:t>
      </w:r>
      <w:r w:rsidRPr="00EA5415">
        <w:rPr>
          <w:spacing w:val="-1"/>
        </w:rPr>
        <w:t xml:space="preserve"> </w:t>
      </w:r>
      <w:r w:rsidRPr="00EA5415">
        <w:t>le</w:t>
      </w:r>
      <w:r w:rsidRPr="00EA5415">
        <w:rPr>
          <w:spacing w:val="-2"/>
        </w:rPr>
        <w:t xml:space="preserve"> </w:t>
      </w:r>
      <w:r w:rsidRPr="00EA5415">
        <w:rPr>
          <w:spacing w:val="1"/>
        </w:rPr>
        <w:t>p</w:t>
      </w:r>
      <w:r w:rsidRPr="00EA5415">
        <w:rPr>
          <w:spacing w:val="-2"/>
        </w:rPr>
        <w:t>o</w:t>
      </w:r>
      <w:r w:rsidRPr="00EA5415">
        <w:t>u</w:t>
      </w:r>
      <w:r w:rsidRPr="00EA5415">
        <w:rPr>
          <w:spacing w:val="-3"/>
        </w:rPr>
        <w:t>v</w:t>
      </w:r>
      <w:r w:rsidRPr="00EA5415">
        <w:t>oir</w:t>
      </w:r>
      <w:r w:rsidRPr="00EA5415">
        <w:rPr>
          <w:spacing w:val="-3"/>
        </w:rPr>
        <w:t xml:space="preserve"> </w:t>
      </w:r>
      <w:r w:rsidRPr="00EA5415">
        <w:rPr>
          <w:spacing w:val="1"/>
        </w:rPr>
        <w:t>d</w:t>
      </w:r>
      <w:r w:rsidRPr="00EA5415">
        <w:t>e</w:t>
      </w:r>
      <w:r w:rsidR="0FC7AE07" w:rsidRPr="00EA5415">
        <w:t xml:space="preserve"> suspendre le recrutement de participants dans l’attente de recevoir les renseignements supplémentaires.</w:t>
      </w:r>
    </w:p>
    <w:p w14:paraId="0BED207A" w14:textId="353704BA" w:rsidR="002E18ED" w:rsidRPr="00EA5415" w:rsidRDefault="0FC7AE07" w:rsidP="002C541D">
      <w:r w:rsidRPr="00EA5415">
        <w:t xml:space="preserve">La décision de suspendre ou de mettre fin à l’approbation de la recherche par le CER doit prendre en compte la sécurité, les droits et le bien-être des participants </w:t>
      </w:r>
      <w:r w:rsidR="25125E1F" w:rsidRPr="00EA5415">
        <w:t>déjà</w:t>
      </w:r>
      <w:r w:rsidR="25125E1F" w:rsidRPr="00EA5415">
        <w:rPr>
          <w:spacing w:val="-1"/>
        </w:rPr>
        <w:t xml:space="preserve"> </w:t>
      </w:r>
      <w:r w:rsidR="25125E1F" w:rsidRPr="00EA5415">
        <w:rPr>
          <w:spacing w:val="-3"/>
        </w:rPr>
        <w:t>i</w:t>
      </w:r>
      <w:r w:rsidR="25125E1F" w:rsidRPr="00EA5415">
        <w:t>nscr</w:t>
      </w:r>
      <w:r w:rsidR="25125E1F" w:rsidRPr="00EA5415">
        <w:rPr>
          <w:spacing w:val="-2"/>
        </w:rPr>
        <w:t>i</w:t>
      </w:r>
      <w:r w:rsidR="25125E1F" w:rsidRPr="00EA5415">
        <w:t>ts</w:t>
      </w:r>
      <w:r w:rsidR="25125E1F" w:rsidRPr="00EA5415">
        <w:rPr>
          <w:w w:val="99"/>
        </w:rPr>
        <w:t xml:space="preserve"> </w:t>
      </w:r>
      <w:r w:rsidRPr="00EA5415">
        <w:t xml:space="preserve">à la recherche. Elle tient </w:t>
      </w:r>
      <w:r w:rsidR="25125E1F" w:rsidRPr="00EA5415">
        <w:t xml:space="preserve">également </w:t>
      </w:r>
      <w:r w:rsidRPr="00EA5415">
        <w:t xml:space="preserve">compte des moyens à prendre pour </w:t>
      </w:r>
      <w:r w:rsidR="25125E1F" w:rsidRPr="00EA5415">
        <w:rPr>
          <w:spacing w:val="-2"/>
        </w:rPr>
        <w:t>co</w:t>
      </w:r>
      <w:r w:rsidR="25125E1F" w:rsidRPr="00EA5415">
        <w:t>ntin</w:t>
      </w:r>
      <w:r w:rsidR="25125E1F" w:rsidRPr="00EA5415">
        <w:rPr>
          <w:spacing w:val="-2"/>
        </w:rPr>
        <w:t>u</w:t>
      </w:r>
      <w:r w:rsidR="25125E1F" w:rsidRPr="00EA5415">
        <w:t xml:space="preserve">er à </w:t>
      </w:r>
      <w:r w:rsidRPr="00EA5415">
        <w:t xml:space="preserve">assurer la qualité des soins reçus par les participants, des moyens à prendre pour </w:t>
      </w:r>
      <w:r w:rsidR="25125E1F" w:rsidRPr="00EA5415">
        <w:t>a</w:t>
      </w:r>
      <w:r w:rsidR="25125E1F" w:rsidRPr="00EA5415">
        <w:rPr>
          <w:spacing w:val="-3"/>
        </w:rPr>
        <w:t>v</w:t>
      </w:r>
      <w:r w:rsidR="25125E1F" w:rsidRPr="00EA5415">
        <w:t>iser</w:t>
      </w:r>
      <w:r w:rsidR="25125E1F" w:rsidRPr="00EA5415">
        <w:rPr>
          <w:spacing w:val="-2"/>
        </w:rPr>
        <w:t xml:space="preserve"> </w:t>
      </w:r>
      <w:r w:rsidRPr="00EA5415">
        <w:t xml:space="preserve">les </w:t>
      </w:r>
      <w:r w:rsidR="25125E1F" w:rsidRPr="00EA5415">
        <w:t>part</w:t>
      </w:r>
      <w:r w:rsidR="25125E1F" w:rsidRPr="00EA5415">
        <w:rPr>
          <w:spacing w:val="-1"/>
        </w:rPr>
        <w:t>i</w:t>
      </w:r>
      <w:r w:rsidR="25125E1F" w:rsidRPr="00EA5415">
        <w:t>cip</w:t>
      </w:r>
      <w:r w:rsidR="25125E1F" w:rsidRPr="00EA5415">
        <w:rPr>
          <w:spacing w:val="1"/>
        </w:rPr>
        <w:t>a</w:t>
      </w:r>
      <w:r w:rsidR="25125E1F" w:rsidRPr="00EA5415">
        <w:t>nts</w:t>
      </w:r>
      <w:r w:rsidRPr="00EA5415">
        <w:t xml:space="preserve"> de la suspension ou de l’arrêt de la recherche et du moment opportun pour leur transmettre cette information.</w:t>
      </w:r>
    </w:p>
    <w:p w14:paraId="0E7781F5" w14:textId="77777777" w:rsidR="002C541D" w:rsidRPr="00EA5415" w:rsidRDefault="0FC7AE07" w:rsidP="00096792">
      <w:pPr>
        <w:pStyle w:val="Titre2"/>
        <w:rPr>
          <w:lang w:val="fr-CA"/>
        </w:rPr>
      </w:pPr>
      <w:bookmarkStart w:id="10" w:name="_Toc4067221"/>
      <w:bookmarkStart w:id="11" w:name="_Toc153519877"/>
      <w:r w:rsidRPr="00EA5415">
        <w:rPr>
          <w:lang w:val="fr-CA"/>
        </w:rPr>
        <w:t>Suspension ou arrêt de la recherche par le promoteur</w:t>
      </w:r>
      <w:bookmarkEnd w:id="10"/>
      <w:bookmarkEnd w:id="11"/>
    </w:p>
    <w:p w14:paraId="19C14349" w14:textId="0831793B" w:rsidR="002C541D" w:rsidRPr="00EA5415" w:rsidRDefault="0FC7AE07" w:rsidP="002C541D">
      <w:pPr>
        <w:pStyle w:val="Titre3"/>
        <w:rPr>
          <w:lang w:val="fr-CA"/>
        </w:rPr>
      </w:pPr>
      <w:r w:rsidRPr="00EA5415">
        <w:rPr>
          <w:lang w:val="fr-CA"/>
        </w:rPr>
        <w:t xml:space="preserve">Le promoteur de la recherche </w:t>
      </w:r>
      <w:r w:rsidR="25125E1F" w:rsidRPr="00EA5415">
        <w:rPr>
          <w:lang w:val="fr-CA"/>
        </w:rPr>
        <w:t>p</w:t>
      </w:r>
      <w:r w:rsidR="25125E1F" w:rsidRPr="00EA5415">
        <w:rPr>
          <w:spacing w:val="-2"/>
          <w:lang w:val="fr-CA"/>
        </w:rPr>
        <w:t>o</w:t>
      </w:r>
      <w:r w:rsidR="25125E1F" w:rsidRPr="00EA5415">
        <w:rPr>
          <w:lang w:val="fr-CA"/>
        </w:rPr>
        <w:t>ur</w:t>
      </w:r>
      <w:r w:rsidR="25125E1F" w:rsidRPr="00EA5415">
        <w:rPr>
          <w:spacing w:val="-2"/>
          <w:lang w:val="fr-CA"/>
        </w:rPr>
        <w:t>r</w:t>
      </w:r>
      <w:r w:rsidR="25125E1F" w:rsidRPr="00EA5415">
        <w:rPr>
          <w:lang w:val="fr-CA"/>
        </w:rPr>
        <w:t>ait</w:t>
      </w:r>
      <w:r w:rsidRPr="00EA5415">
        <w:rPr>
          <w:lang w:val="fr-CA"/>
        </w:rPr>
        <w:t xml:space="preserve"> suspendre ou mettre fin à la recherche (ex. : après avoir examiné les résultats des analyses provisoires, en raison d’une disponibilité inadéquate des médicaments, en réponse à une recommandation formulée par le comité de surveillance des données et de </w:t>
      </w:r>
      <w:r w:rsidR="25125E1F" w:rsidRPr="00EA5415">
        <w:rPr>
          <w:lang w:val="fr-CA"/>
        </w:rPr>
        <w:t>l</w:t>
      </w:r>
      <w:r w:rsidR="25125E1F" w:rsidRPr="00EA5415">
        <w:rPr>
          <w:spacing w:val="-1"/>
          <w:lang w:val="fr-CA"/>
        </w:rPr>
        <w:t>’</w:t>
      </w:r>
      <w:r w:rsidR="25125E1F" w:rsidRPr="00EA5415">
        <w:rPr>
          <w:lang w:val="fr-CA"/>
        </w:rPr>
        <w:t>in</w:t>
      </w:r>
      <w:r w:rsidR="25125E1F" w:rsidRPr="00EA5415">
        <w:rPr>
          <w:spacing w:val="1"/>
          <w:lang w:val="fr-CA"/>
        </w:rPr>
        <w:t>n</w:t>
      </w:r>
      <w:r w:rsidR="25125E1F" w:rsidRPr="00EA5415">
        <w:rPr>
          <w:lang w:val="fr-CA"/>
        </w:rPr>
        <w:t>ocuité</w:t>
      </w:r>
      <w:r w:rsidR="25125E1F" w:rsidRPr="00EA5415">
        <w:rPr>
          <w:spacing w:val="2"/>
          <w:lang w:val="fr-CA"/>
        </w:rPr>
        <w:t xml:space="preserve"> </w:t>
      </w:r>
      <w:r w:rsidR="25125E1F" w:rsidRPr="00EA5415">
        <w:rPr>
          <w:lang w:val="fr-CA"/>
        </w:rPr>
        <w:t>(</w:t>
      </w:r>
      <w:r w:rsidR="25125E1F" w:rsidRPr="00EA5415">
        <w:rPr>
          <w:spacing w:val="-2"/>
          <w:lang w:val="fr-CA"/>
        </w:rPr>
        <w:t>C</w:t>
      </w:r>
      <w:r w:rsidR="25125E1F" w:rsidRPr="00EA5415">
        <w:rPr>
          <w:lang w:val="fr-CA"/>
        </w:rPr>
        <w:t>SDI</w:t>
      </w:r>
      <w:r w:rsidRPr="00EA5415">
        <w:rPr>
          <w:lang w:val="fr-CA"/>
        </w:rPr>
        <w:t>) ou de critères d’arrêt prédéterminés, etc.).</w:t>
      </w:r>
    </w:p>
    <w:p w14:paraId="263F1299" w14:textId="55BEADDF" w:rsidR="002C541D" w:rsidRPr="00EA5415" w:rsidRDefault="0FC7AE07" w:rsidP="002C541D">
      <w:pPr>
        <w:pStyle w:val="Titre3"/>
        <w:rPr>
          <w:lang w:val="fr-CA"/>
        </w:rPr>
      </w:pPr>
      <w:r w:rsidRPr="00EA5415">
        <w:rPr>
          <w:lang w:val="fr-CA"/>
        </w:rPr>
        <w:t>Le chercheur avise immédiatement le CER de toute suspension ou de tout arrêt de la recherche et indique les raisons motivant l’adoption de cette mesure.</w:t>
      </w:r>
    </w:p>
    <w:p w14:paraId="5CB95192" w14:textId="77777777" w:rsidR="002C541D" w:rsidRPr="00EA5415" w:rsidRDefault="0FC7AE07" w:rsidP="002C541D">
      <w:pPr>
        <w:pStyle w:val="Titre3"/>
        <w:rPr>
          <w:lang w:val="fr-CA"/>
        </w:rPr>
      </w:pPr>
      <w:r w:rsidRPr="00EA5415">
        <w:rPr>
          <w:lang w:val="fr-CA"/>
        </w:rPr>
        <w:t>Les rapports de suspension ou d’arrêt de projets de recherche par le promoteur sont transmis au président du CER ou à son délégué à des fins d’examen.</w:t>
      </w:r>
    </w:p>
    <w:p w14:paraId="4C7B2DA6" w14:textId="77777777" w:rsidR="002C541D" w:rsidRPr="00EA5415" w:rsidRDefault="0FC7AE07" w:rsidP="002C541D">
      <w:pPr>
        <w:pStyle w:val="Titre3"/>
        <w:rPr>
          <w:lang w:val="fr-CA"/>
        </w:rPr>
      </w:pPr>
      <w:r w:rsidRPr="00EA5415">
        <w:rPr>
          <w:lang w:val="fr-CA"/>
        </w:rPr>
        <w:t>Si le président du CER ou son délégué décide de suspendre l’approbation éthique, il avise le CER à l’occasion de la prochaine réunion plénière du comité.</w:t>
      </w:r>
    </w:p>
    <w:p w14:paraId="2C930A74" w14:textId="58CC630A" w:rsidR="002C541D" w:rsidRPr="00EA5415" w:rsidRDefault="0FC7AE07" w:rsidP="002C541D">
      <w:pPr>
        <w:pStyle w:val="Titre3"/>
        <w:rPr>
          <w:lang w:val="fr-CA"/>
        </w:rPr>
      </w:pPr>
      <w:r w:rsidRPr="00EA5415">
        <w:rPr>
          <w:lang w:val="fr-CA"/>
        </w:rPr>
        <w:t xml:space="preserve">Si l’approbation </w:t>
      </w:r>
      <w:r w:rsidR="25125E1F" w:rsidRPr="00EA5415">
        <w:rPr>
          <w:spacing w:val="-1"/>
          <w:lang w:val="fr-CA"/>
        </w:rPr>
        <w:t>p</w:t>
      </w:r>
      <w:r w:rsidR="25125E1F" w:rsidRPr="00EA5415">
        <w:rPr>
          <w:lang w:val="fr-CA"/>
        </w:rPr>
        <w:t xml:space="preserve">ar </w:t>
      </w:r>
      <w:r w:rsidR="25125E1F" w:rsidRPr="00EA5415">
        <w:rPr>
          <w:spacing w:val="-1"/>
          <w:lang w:val="fr-CA"/>
        </w:rPr>
        <w:t>l</w:t>
      </w:r>
      <w:r w:rsidR="25125E1F" w:rsidRPr="00EA5415">
        <w:rPr>
          <w:lang w:val="fr-CA"/>
        </w:rPr>
        <w:t>e</w:t>
      </w:r>
      <w:r w:rsidR="25125E1F" w:rsidRPr="00EA5415">
        <w:rPr>
          <w:spacing w:val="-2"/>
          <w:lang w:val="fr-CA"/>
        </w:rPr>
        <w:t xml:space="preserve"> </w:t>
      </w:r>
      <w:r w:rsidR="25125E1F" w:rsidRPr="00EA5415">
        <w:rPr>
          <w:lang w:val="fr-CA"/>
        </w:rPr>
        <w:t>CER</w:t>
      </w:r>
      <w:r w:rsidRPr="00EA5415">
        <w:rPr>
          <w:lang w:val="fr-CA"/>
        </w:rPr>
        <w:t xml:space="preserve"> est suspendue, une évaluation est </w:t>
      </w:r>
      <w:r w:rsidR="25125E1F" w:rsidRPr="00EA5415">
        <w:rPr>
          <w:spacing w:val="1"/>
          <w:lang w:val="fr-CA"/>
        </w:rPr>
        <w:t>m</w:t>
      </w:r>
      <w:r w:rsidR="25125E1F" w:rsidRPr="00EA5415">
        <w:rPr>
          <w:lang w:val="fr-CA"/>
        </w:rPr>
        <w:t>e</w:t>
      </w:r>
      <w:r w:rsidR="25125E1F" w:rsidRPr="00EA5415">
        <w:rPr>
          <w:spacing w:val="-2"/>
          <w:lang w:val="fr-CA"/>
        </w:rPr>
        <w:t>n</w:t>
      </w:r>
      <w:r w:rsidR="25125E1F" w:rsidRPr="00EA5415">
        <w:rPr>
          <w:lang w:val="fr-CA"/>
        </w:rPr>
        <w:t>ée</w:t>
      </w:r>
      <w:r w:rsidRPr="00EA5415">
        <w:rPr>
          <w:lang w:val="fr-CA"/>
        </w:rPr>
        <w:t xml:space="preserve"> ultérieurement et la suspension du CER est levée avant la reprise de la recherche à la suite de la levée de la suspension du promoteur.</w:t>
      </w:r>
    </w:p>
    <w:p w14:paraId="2004D31E" w14:textId="77777777" w:rsidR="002C541D" w:rsidRPr="00EA5415" w:rsidRDefault="0FC7AE07" w:rsidP="002C541D">
      <w:pPr>
        <w:pStyle w:val="Titre2"/>
        <w:rPr>
          <w:lang w:val="fr-CA"/>
        </w:rPr>
      </w:pPr>
      <w:bookmarkStart w:id="12" w:name="_Toc4067222"/>
      <w:bookmarkStart w:id="13" w:name="_Toc153519878"/>
      <w:r w:rsidRPr="00EA5415">
        <w:rPr>
          <w:lang w:val="fr-CA"/>
        </w:rPr>
        <w:lastRenderedPageBreak/>
        <w:t>Suspension ou retrait de l’approbation du CER</w:t>
      </w:r>
      <w:bookmarkEnd w:id="12"/>
      <w:bookmarkEnd w:id="13"/>
    </w:p>
    <w:p w14:paraId="7423EA9B" w14:textId="2B30F043" w:rsidR="002C541D" w:rsidRPr="00EA5415" w:rsidRDefault="0FC7AE07" w:rsidP="00E20AB3">
      <w:pPr>
        <w:keepNext/>
      </w:pPr>
      <w:r w:rsidRPr="00EA5415">
        <w:t xml:space="preserve">En cas de préoccupations soulevées durant l’évaluation continue de la recherche </w:t>
      </w:r>
      <w:r w:rsidR="25125E1F" w:rsidRPr="00EA5415">
        <w:t xml:space="preserve">par </w:t>
      </w:r>
      <w:r w:rsidR="25125E1F" w:rsidRPr="00EA5415">
        <w:rPr>
          <w:spacing w:val="8"/>
        </w:rPr>
        <w:t>l</w:t>
      </w:r>
      <w:r w:rsidR="25125E1F" w:rsidRPr="00EA5415">
        <w:t>e CER</w:t>
      </w:r>
      <w:r w:rsidR="25125E1F" w:rsidRPr="00EA5415">
        <w:rPr>
          <w:spacing w:val="-2"/>
        </w:rPr>
        <w:t xml:space="preserve"> </w:t>
      </w:r>
      <w:r w:rsidRPr="00EA5415">
        <w:t xml:space="preserve">en lien avec de la nouvelle information ou la conduite de la recherche, le CER peut suspendre ou retirer son approbation </w:t>
      </w:r>
      <w:r w:rsidR="25125E1F" w:rsidRPr="00EA5415">
        <w:rPr>
          <w:spacing w:val="1"/>
        </w:rPr>
        <w:t>d</w:t>
      </w:r>
      <w:r w:rsidR="25125E1F" w:rsidRPr="00EA5415">
        <w:t>e</w:t>
      </w:r>
      <w:r w:rsidR="25125E1F" w:rsidRPr="00EA5415">
        <w:rPr>
          <w:spacing w:val="-2"/>
        </w:rPr>
        <w:t xml:space="preserve"> </w:t>
      </w:r>
      <w:r w:rsidR="25125E1F" w:rsidRPr="00EA5415">
        <w:t>la rec</w:t>
      </w:r>
      <w:r w:rsidR="25125E1F" w:rsidRPr="00EA5415">
        <w:rPr>
          <w:spacing w:val="-2"/>
        </w:rPr>
        <w:t>he</w:t>
      </w:r>
      <w:r w:rsidR="25125E1F" w:rsidRPr="00EA5415">
        <w:t>rche</w:t>
      </w:r>
      <w:r w:rsidRPr="00EA5415">
        <w:t>, s’il y a lieu. Ces préoccupations pourraient comprendre ce qui suit :</w:t>
      </w:r>
    </w:p>
    <w:p w14:paraId="1B45F993" w14:textId="77777777" w:rsidR="007E58DD" w:rsidRPr="00EA5415" w:rsidRDefault="25125E1F" w:rsidP="00C55D35">
      <w:pPr>
        <w:pStyle w:val="SOPBulletC"/>
        <w:ind w:left="1701" w:hanging="531"/>
      </w:pPr>
      <w:r w:rsidRPr="00EA5415">
        <w:t>La continuation de la recherche ne permet pas de respecter un équilibre acceptable entre les risques et les bénéfices potentiels;</w:t>
      </w:r>
    </w:p>
    <w:p w14:paraId="20EC2BCE" w14:textId="031CB356" w:rsidR="002C541D" w:rsidRPr="00EA5415" w:rsidRDefault="0FC7AE07" w:rsidP="002C541D">
      <w:pPr>
        <w:pStyle w:val="SOPBulletC"/>
        <w:ind w:left="1701" w:hanging="531"/>
      </w:pPr>
      <w:r w:rsidRPr="00EA5415">
        <w:t xml:space="preserve">La recherche n’est pas </w:t>
      </w:r>
      <w:r w:rsidR="25125E1F" w:rsidRPr="00EA5415">
        <w:rPr>
          <w:spacing w:val="1"/>
        </w:rPr>
        <w:t>m</w:t>
      </w:r>
      <w:r w:rsidR="25125E1F" w:rsidRPr="00EA5415">
        <w:rPr>
          <w:spacing w:val="-2"/>
        </w:rPr>
        <w:t>e</w:t>
      </w:r>
      <w:r w:rsidR="25125E1F" w:rsidRPr="00EA5415">
        <w:t>née</w:t>
      </w:r>
      <w:r w:rsidRPr="00EA5415">
        <w:t xml:space="preserve"> conformément au protocole approuvé par le</w:t>
      </w:r>
      <w:r w:rsidR="00CD384C" w:rsidRPr="00EA5415">
        <w:t xml:space="preserve"> </w:t>
      </w:r>
      <w:r w:rsidRPr="00EA5415">
        <w:t>CER ou aux exigences du CER;</w:t>
      </w:r>
    </w:p>
    <w:p w14:paraId="1F593C1B" w14:textId="368EF800" w:rsidR="002C541D" w:rsidRPr="00EA5415" w:rsidRDefault="0FC7AE07" w:rsidP="002C541D">
      <w:pPr>
        <w:pStyle w:val="SOPBulletC"/>
      </w:pPr>
      <w:r w:rsidRPr="00EA5415">
        <w:t xml:space="preserve">La recherche est associée à des préjudices graves et imprévus pour les participants (ce qui </w:t>
      </w:r>
      <w:r w:rsidR="25125E1F" w:rsidRPr="00EA5415">
        <w:rPr>
          <w:spacing w:val="-2"/>
        </w:rPr>
        <w:t>po</w:t>
      </w:r>
      <w:r w:rsidR="25125E1F" w:rsidRPr="00EA5415">
        <w:t>ur</w:t>
      </w:r>
      <w:r w:rsidR="25125E1F" w:rsidRPr="00EA5415">
        <w:rPr>
          <w:spacing w:val="-2"/>
        </w:rPr>
        <w:t>r</w:t>
      </w:r>
      <w:r w:rsidR="25125E1F" w:rsidRPr="00EA5415">
        <w:t>ait</w:t>
      </w:r>
      <w:r w:rsidRPr="00EA5415">
        <w:t xml:space="preserve"> avoir été déterminé à la suite </w:t>
      </w:r>
      <w:r w:rsidR="25125E1F" w:rsidRPr="00EA5415">
        <w:rPr>
          <w:spacing w:val="1"/>
        </w:rPr>
        <w:t>d</w:t>
      </w:r>
      <w:r w:rsidR="25125E1F" w:rsidRPr="00EA5415">
        <w:t>’</w:t>
      </w:r>
      <w:r w:rsidR="25125E1F" w:rsidRPr="00EA5415">
        <w:rPr>
          <w:spacing w:val="-2"/>
        </w:rPr>
        <w:t>u</w:t>
      </w:r>
      <w:r w:rsidR="25125E1F" w:rsidRPr="00EA5415">
        <w:t xml:space="preserve">n </w:t>
      </w:r>
      <w:r w:rsidR="25125E1F" w:rsidRPr="00EA5415">
        <w:rPr>
          <w:spacing w:val="1"/>
        </w:rPr>
        <w:t>e</w:t>
      </w:r>
      <w:r w:rsidR="25125E1F" w:rsidRPr="00EA5415">
        <w:rPr>
          <w:spacing w:val="-3"/>
        </w:rPr>
        <w:t>x</w:t>
      </w:r>
      <w:r w:rsidR="25125E1F" w:rsidRPr="00EA5415">
        <w:rPr>
          <w:spacing w:val="-2"/>
        </w:rPr>
        <w:t>a</w:t>
      </w:r>
      <w:r w:rsidR="25125E1F" w:rsidRPr="00EA5415">
        <w:rPr>
          <w:spacing w:val="1"/>
        </w:rPr>
        <w:t>m</w:t>
      </w:r>
      <w:r w:rsidR="25125E1F" w:rsidRPr="00EA5415">
        <w:t>en</w:t>
      </w:r>
      <w:r w:rsidRPr="00EA5415">
        <w:t xml:space="preserve"> des événements à déclarer </w:t>
      </w:r>
      <w:r w:rsidR="25125E1F" w:rsidRPr="00EA5415">
        <w:rPr>
          <w:spacing w:val="1"/>
        </w:rPr>
        <w:t>p</w:t>
      </w:r>
      <w:r w:rsidR="25125E1F" w:rsidRPr="00EA5415">
        <w:t>ar</w:t>
      </w:r>
      <w:r w:rsidR="25125E1F" w:rsidRPr="00EA5415">
        <w:rPr>
          <w:spacing w:val="-1"/>
        </w:rPr>
        <w:t xml:space="preserve"> l</w:t>
      </w:r>
      <w:r w:rsidR="25125E1F" w:rsidRPr="00EA5415">
        <w:t>e</w:t>
      </w:r>
      <w:r w:rsidRPr="00EA5415">
        <w:t xml:space="preserve"> CER ou des rapports du </w:t>
      </w:r>
      <w:r w:rsidR="25125E1F" w:rsidRPr="00EA5415">
        <w:t>CSDI</w:t>
      </w:r>
      <w:r w:rsidRPr="00EA5415">
        <w:t>);</w:t>
      </w:r>
    </w:p>
    <w:p w14:paraId="3D63891D" w14:textId="77777777" w:rsidR="002C541D" w:rsidRPr="00EA5415" w:rsidRDefault="0FC7AE07" w:rsidP="002C541D">
      <w:pPr>
        <w:pStyle w:val="SOPBulletC"/>
      </w:pPr>
      <w:r w:rsidRPr="00EA5415">
        <w:t>La falsification des dossiers ou des données de la recherche;</w:t>
      </w:r>
    </w:p>
    <w:p w14:paraId="2E8FE4F1" w14:textId="6C0DF28A" w:rsidR="002C541D" w:rsidRPr="00EA5415" w:rsidRDefault="0FC7AE07" w:rsidP="002C541D">
      <w:pPr>
        <w:pStyle w:val="SOPBulletC"/>
      </w:pPr>
      <w:r w:rsidRPr="00EA5415">
        <w:t>Le non-respect des conditions imposées antérieurement par le CER (ex. dans les cas de suspension ou d’approbation avec modifications);</w:t>
      </w:r>
    </w:p>
    <w:p w14:paraId="614ECF5C" w14:textId="7238379D" w:rsidR="002C541D" w:rsidRPr="00EA5415" w:rsidRDefault="0FC7AE07" w:rsidP="002C541D">
      <w:pPr>
        <w:pStyle w:val="SOPBulletC"/>
      </w:pPr>
      <w:r w:rsidRPr="00EA5415">
        <w:t xml:space="preserve">Le défaut de présenter une demande de </w:t>
      </w:r>
      <w:proofErr w:type="spellStart"/>
      <w:r w:rsidR="25125E1F" w:rsidRPr="00EA5415">
        <w:t>réapprobation</w:t>
      </w:r>
      <w:proofErr w:type="spellEnd"/>
      <w:r w:rsidR="25125E1F" w:rsidRPr="00EA5415">
        <w:t xml:space="preserve"> annuelle</w:t>
      </w:r>
      <w:r w:rsidRPr="00EA5415">
        <w:t xml:space="preserve"> à la date d’expiration entraîne </w:t>
      </w:r>
      <w:r w:rsidRPr="00EA5415">
        <w:rPr>
          <w:i/>
          <w:iCs/>
        </w:rPr>
        <w:t>de facto</w:t>
      </w:r>
      <w:r w:rsidRPr="00EA5415">
        <w:t xml:space="preserve"> une suspension; le défaut de présenter une demande d’évaluation continue dans les 30</w:t>
      </w:r>
      <w:r w:rsidR="5FF09E50" w:rsidRPr="00EA5415">
        <w:t> </w:t>
      </w:r>
      <w:r w:rsidRPr="00EA5415">
        <w:t>jours suivant la date d’expiration peut entraîner la fermeture du projet de recherche;</w:t>
      </w:r>
    </w:p>
    <w:p w14:paraId="2775E626" w14:textId="77777777" w:rsidR="002C541D" w:rsidRPr="00EA5415" w:rsidRDefault="0FC7AE07" w:rsidP="002C541D">
      <w:pPr>
        <w:pStyle w:val="SOPBulletC"/>
      </w:pPr>
      <w:r w:rsidRPr="00EA5415">
        <w:t>Non-respect répété ou délibéré relatif à l’obtention du consentement ou à la documentation appropriée du processus de consentement des participants de la recherche;</w:t>
      </w:r>
    </w:p>
    <w:p w14:paraId="710AFE98" w14:textId="41558310" w:rsidR="002C541D" w:rsidRPr="00EA5415" w:rsidRDefault="0FC7AE07" w:rsidP="002C541D">
      <w:pPr>
        <w:pStyle w:val="SOPBulletC"/>
      </w:pPr>
      <w:r w:rsidRPr="00EA5415">
        <w:t xml:space="preserve">Non-respect répété ou délibéré de restreindre l’administration d’un médicament ou d’un dispositif expérimental aux participants </w:t>
      </w:r>
      <w:r w:rsidR="25125E1F" w:rsidRPr="00EA5415">
        <w:rPr>
          <w:spacing w:val="-2"/>
        </w:rPr>
        <w:t>d</w:t>
      </w:r>
      <w:r w:rsidR="25125E1F" w:rsidRPr="00EA5415">
        <w:t>e</w:t>
      </w:r>
      <w:r w:rsidRPr="00EA5415">
        <w:t xml:space="preserve"> la recherche sous la supervision du chercheur;</w:t>
      </w:r>
    </w:p>
    <w:p w14:paraId="4DD5EF4D" w14:textId="77777777" w:rsidR="002C541D" w:rsidRPr="00EA5415" w:rsidRDefault="0FC7AE07" w:rsidP="002C541D">
      <w:pPr>
        <w:pStyle w:val="SOPBulletC"/>
      </w:pPr>
      <w:r w:rsidRPr="00EA5415">
        <w:t>Non-respect répété ou délibéré relatif des conditions imposées par le CER, le promoteur ou les agences réglementaires;</w:t>
      </w:r>
    </w:p>
    <w:p w14:paraId="234A2DF9" w14:textId="0891DE13" w:rsidR="002C541D" w:rsidRPr="00EA5415" w:rsidRDefault="0FC7AE07" w:rsidP="002C541D">
      <w:pPr>
        <w:pStyle w:val="SOPBulletC"/>
      </w:pPr>
      <w:r w:rsidRPr="00EA5415">
        <w:t xml:space="preserve">Non-respect répété ou délibéré relatif à l’obtention d’une approbation </w:t>
      </w:r>
      <w:r w:rsidR="25125E1F" w:rsidRPr="00EA5415">
        <w:rPr>
          <w:spacing w:val="-1"/>
        </w:rPr>
        <w:t>p</w:t>
      </w:r>
      <w:r w:rsidR="25125E1F" w:rsidRPr="00EA5415">
        <w:t xml:space="preserve">ar </w:t>
      </w:r>
      <w:r w:rsidR="25125E1F" w:rsidRPr="00EA5415">
        <w:rPr>
          <w:spacing w:val="-1"/>
        </w:rPr>
        <w:t>l</w:t>
      </w:r>
      <w:r w:rsidR="25125E1F" w:rsidRPr="00EA5415">
        <w:t>e</w:t>
      </w:r>
      <w:r w:rsidR="25125E1F" w:rsidRPr="00EA5415">
        <w:rPr>
          <w:spacing w:val="-1"/>
        </w:rPr>
        <w:t xml:space="preserve"> </w:t>
      </w:r>
      <w:r w:rsidR="25125E1F" w:rsidRPr="00EA5415">
        <w:t>C</w:t>
      </w:r>
      <w:r w:rsidR="25125E1F" w:rsidRPr="00EA5415">
        <w:rPr>
          <w:spacing w:val="-2"/>
        </w:rPr>
        <w:t>E</w:t>
      </w:r>
      <w:r w:rsidR="25125E1F" w:rsidRPr="00EA5415">
        <w:t>R</w:t>
      </w:r>
      <w:r w:rsidR="25125E1F" w:rsidRPr="00EA5415">
        <w:rPr>
          <w:spacing w:val="-1"/>
        </w:rPr>
        <w:t xml:space="preserve"> </w:t>
      </w:r>
      <w:r w:rsidRPr="00EA5415">
        <w:t>des modifications ou des changements apportés à la recherche;</w:t>
      </w:r>
    </w:p>
    <w:p w14:paraId="6FD26A7E" w14:textId="100EDD4E" w:rsidR="002C541D" w:rsidRPr="00EA5415" w:rsidRDefault="0FC7AE07" w:rsidP="002C541D">
      <w:pPr>
        <w:pStyle w:val="SOPBulletC"/>
      </w:pPr>
      <w:r w:rsidRPr="00EA5415">
        <w:t>Non-respect répété ou délibéré relatif à la bonne tenue des dossiers de recherche ou au signalement des événements devant être déclarés au CER</w:t>
      </w:r>
      <w:r w:rsidR="25125E1F" w:rsidRPr="00EA5415">
        <w:t>;</w:t>
      </w:r>
    </w:p>
    <w:p w14:paraId="764C5716" w14:textId="2D550792" w:rsidR="002C541D" w:rsidRPr="00EA5415" w:rsidRDefault="0FC7AE07" w:rsidP="002C541D">
      <w:pPr>
        <w:pStyle w:val="Titre3"/>
        <w:rPr>
          <w:lang w:val="fr-CA"/>
        </w:rPr>
      </w:pPr>
      <w:r w:rsidRPr="00EA5415">
        <w:rPr>
          <w:lang w:val="fr-CA"/>
        </w:rPr>
        <w:t xml:space="preserve">Le président du CER ou son délégué </w:t>
      </w:r>
      <w:r w:rsidR="25125E1F" w:rsidRPr="00EA5415">
        <w:rPr>
          <w:lang w:val="fr-CA"/>
        </w:rPr>
        <w:t>est</w:t>
      </w:r>
      <w:r w:rsidR="25125E1F" w:rsidRPr="00EA5415">
        <w:rPr>
          <w:spacing w:val="-2"/>
          <w:lang w:val="fr-CA"/>
        </w:rPr>
        <w:t xml:space="preserve"> </w:t>
      </w:r>
      <w:r w:rsidR="25125E1F" w:rsidRPr="00EA5415">
        <w:rPr>
          <w:spacing w:val="1"/>
          <w:lang w:val="fr-CA"/>
        </w:rPr>
        <w:t>a</w:t>
      </w:r>
      <w:r w:rsidR="25125E1F" w:rsidRPr="00EA5415">
        <w:rPr>
          <w:spacing w:val="-2"/>
          <w:lang w:val="fr-CA"/>
        </w:rPr>
        <w:t>u</w:t>
      </w:r>
      <w:r w:rsidR="25125E1F" w:rsidRPr="00EA5415">
        <w:rPr>
          <w:lang w:val="fr-CA"/>
        </w:rPr>
        <w:t>t</w:t>
      </w:r>
      <w:r w:rsidR="25125E1F" w:rsidRPr="00EA5415">
        <w:rPr>
          <w:spacing w:val="-1"/>
          <w:lang w:val="fr-CA"/>
        </w:rPr>
        <w:t>o</w:t>
      </w:r>
      <w:r w:rsidR="25125E1F" w:rsidRPr="00EA5415">
        <w:rPr>
          <w:lang w:val="fr-CA"/>
        </w:rPr>
        <w:t>r</w:t>
      </w:r>
      <w:r w:rsidR="25125E1F" w:rsidRPr="00EA5415">
        <w:rPr>
          <w:spacing w:val="-2"/>
          <w:lang w:val="fr-CA"/>
        </w:rPr>
        <w:t>i</w:t>
      </w:r>
      <w:r w:rsidR="25125E1F" w:rsidRPr="00EA5415">
        <w:rPr>
          <w:lang w:val="fr-CA"/>
        </w:rPr>
        <w:t>sé à</w:t>
      </w:r>
      <w:r w:rsidRPr="00EA5415">
        <w:rPr>
          <w:lang w:val="fr-CA"/>
        </w:rPr>
        <w:t xml:space="preserve"> suspendre l’approbation éthique de la recherche. Lorsque le président ou son délégué suspend l’approbation de la recherche</w:t>
      </w:r>
      <w:r w:rsidR="04DD0F92" w:rsidRPr="00EA5415">
        <w:rPr>
          <w:lang w:val="fr-CA"/>
        </w:rPr>
        <w:t>,</w:t>
      </w:r>
      <w:r w:rsidRPr="00EA5415">
        <w:rPr>
          <w:lang w:val="fr-CA"/>
        </w:rPr>
        <w:t xml:space="preserve"> il doit </w:t>
      </w:r>
      <w:r w:rsidR="25125E1F" w:rsidRPr="00EA5415">
        <w:rPr>
          <w:lang w:val="fr-CA"/>
        </w:rPr>
        <w:t>aviser</w:t>
      </w:r>
      <w:r w:rsidRPr="00EA5415">
        <w:rPr>
          <w:lang w:val="fr-CA"/>
        </w:rPr>
        <w:t xml:space="preserve"> le CER lors de </w:t>
      </w:r>
      <w:r w:rsidR="25125E1F" w:rsidRPr="00EA5415">
        <w:rPr>
          <w:spacing w:val="5"/>
          <w:lang w:val="fr-CA"/>
        </w:rPr>
        <w:t>sa</w:t>
      </w:r>
      <w:r w:rsidRPr="00EA5415">
        <w:rPr>
          <w:lang w:val="fr-CA"/>
        </w:rPr>
        <w:t xml:space="preserve"> prochaine réunion en comité plénier</w:t>
      </w:r>
      <w:r w:rsidR="002C541D" w:rsidRPr="00EA5415">
        <w:rPr>
          <w:rStyle w:val="Appelnotedebasdep"/>
        </w:rPr>
        <w:footnoteReference w:id="7"/>
      </w:r>
      <w:r w:rsidRPr="00EA5415">
        <w:rPr>
          <w:lang w:val="fr-CA"/>
        </w:rPr>
        <w:t>.</w:t>
      </w:r>
    </w:p>
    <w:p w14:paraId="69B5D5CF" w14:textId="05410547" w:rsidR="002C541D" w:rsidRPr="00EA5415" w:rsidRDefault="0FC7AE07" w:rsidP="002C541D">
      <w:pPr>
        <w:pStyle w:val="Titre3"/>
        <w:rPr>
          <w:lang w:val="fr-CA"/>
        </w:rPr>
      </w:pPr>
      <w:r w:rsidRPr="00EA5415">
        <w:rPr>
          <w:lang w:val="fr-CA"/>
        </w:rPr>
        <w:t xml:space="preserve">Le CER </w:t>
      </w:r>
      <w:r w:rsidR="25125E1F" w:rsidRPr="00EA5415">
        <w:rPr>
          <w:lang w:val="fr-CA"/>
        </w:rPr>
        <w:t>e</w:t>
      </w:r>
      <w:r w:rsidR="25125E1F" w:rsidRPr="00EA5415">
        <w:rPr>
          <w:spacing w:val="-3"/>
          <w:lang w:val="fr-CA"/>
        </w:rPr>
        <w:t>s</w:t>
      </w:r>
      <w:r w:rsidR="25125E1F" w:rsidRPr="00EA5415">
        <w:rPr>
          <w:lang w:val="fr-CA"/>
        </w:rPr>
        <w:t>t</w:t>
      </w:r>
      <w:r w:rsidR="25125E1F" w:rsidRPr="00EA5415">
        <w:rPr>
          <w:spacing w:val="-1"/>
          <w:lang w:val="fr-CA"/>
        </w:rPr>
        <w:t xml:space="preserve"> </w:t>
      </w:r>
      <w:r w:rsidR="25125E1F" w:rsidRPr="00EA5415">
        <w:rPr>
          <w:spacing w:val="-2"/>
          <w:lang w:val="fr-CA"/>
        </w:rPr>
        <w:t>a</w:t>
      </w:r>
      <w:r w:rsidR="25125E1F" w:rsidRPr="00EA5415">
        <w:rPr>
          <w:lang w:val="fr-CA"/>
        </w:rPr>
        <w:t>ut</w:t>
      </w:r>
      <w:r w:rsidR="25125E1F" w:rsidRPr="00EA5415">
        <w:rPr>
          <w:spacing w:val="1"/>
          <w:lang w:val="fr-CA"/>
        </w:rPr>
        <w:t>o</w:t>
      </w:r>
      <w:r w:rsidR="25125E1F" w:rsidRPr="00EA5415">
        <w:rPr>
          <w:lang w:val="fr-CA"/>
        </w:rPr>
        <w:t>r</w:t>
      </w:r>
      <w:r w:rsidR="25125E1F" w:rsidRPr="00EA5415">
        <w:rPr>
          <w:spacing w:val="-2"/>
          <w:lang w:val="fr-CA"/>
        </w:rPr>
        <w:t>i</w:t>
      </w:r>
      <w:r w:rsidR="25125E1F" w:rsidRPr="00EA5415">
        <w:rPr>
          <w:lang w:val="fr-CA"/>
        </w:rPr>
        <w:t>sé</w:t>
      </w:r>
      <w:r w:rsidR="25125E1F" w:rsidRPr="00EA5415">
        <w:rPr>
          <w:spacing w:val="-2"/>
          <w:lang w:val="fr-CA"/>
        </w:rPr>
        <w:t xml:space="preserve"> </w:t>
      </w:r>
      <w:r w:rsidR="25125E1F" w:rsidRPr="00EA5415">
        <w:rPr>
          <w:lang w:val="fr-CA"/>
        </w:rPr>
        <w:t>à</w:t>
      </w:r>
      <w:r w:rsidRPr="00EA5415">
        <w:rPr>
          <w:lang w:val="fr-CA"/>
        </w:rPr>
        <w:t xml:space="preserve"> retirer son approbation </w:t>
      </w:r>
      <w:r w:rsidR="25125E1F" w:rsidRPr="00EA5415">
        <w:rPr>
          <w:spacing w:val="1"/>
          <w:lang w:val="fr-CA"/>
        </w:rPr>
        <w:t>d</w:t>
      </w:r>
      <w:r w:rsidR="25125E1F" w:rsidRPr="00EA5415">
        <w:rPr>
          <w:lang w:val="fr-CA"/>
        </w:rPr>
        <w:t>e</w:t>
      </w:r>
      <w:r w:rsidR="25125E1F" w:rsidRPr="00EA5415">
        <w:rPr>
          <w:spacing w:val="-3"/>
          <w:lang w:val="fr-CA"/>
        </w:rPr>
        <w:t xml:space="preserve"> </w:t>
      </w:r>
      <w:r w:rsidR="25125E1F" w:rsidRPr="00EA5415">
        <w:rPr>
          <w:lang w:val="fr-CA"/>
        </w:rPr>
        <w:t>la</w:t>
      </w:r>
      <w:r w:rsidR="25125E1F" w:rsidRPr="00EA5415">
        <w:rPr>
          <w:spacing w:val="7"/>
          <w:lang w:val="fr-CA"/>
        </w:rPr>
        <w:t xml:space="preserve"> </w:t>
      </w:r>
      <w:r w:rsidR="25125E1F" w:rsidRPr="00EA5415">
        <w:rPr>
          <w:lang w:val="fr-CA"/>
        </w:rPr>
        <w:t>re</w:t>
      </w:r>
      <w:r w:rsidR="25125E1F" w:rsidRPr="00EA5415">
        <w:rPr>
          <w:spacing w:val="-3"/>
          <w:lang w:val="fr-CA"/>
        </w:rPr>
        <w:t>c</w:t>
      </w:r>
      <w:r w:rsidR="25125E1F" w:rsidRPr="00EA5415">
        <w:rPr>
          <w:lang w:val="fr-CA"/>
        </w:rPr>
        <w:t>herche</w:t>
      </w:r>
      <w:r w:rsidRPr="00EA5415">
        <w:rPr>
          <w:lang w:val="fr-CA"/>
        </w:rPr>
        <w:t xml:space="preserve"> après </w:t>
      </w:r>
      <w:r w:rsidR="04DD0F92" w:rsidRPr="00EA5415">
        <w:rPr>
          <w:lang w:val="fr-CA"/>
        </w:rPr>
        <w:t xml:space="preserve">une </w:t>
      </w:r>
      <w:r w:rsidRPr="00EA5415">
        <w:rPr>
          <w:lang w:val="fr-CA"/>
        </w:rPr>
        <w:t xml:space="preserve">évaluation effectuée </w:t>
      </w:r>
      <w:r w:rsidR="25125E1F" w:rsidRPr="00EA5415">
        <w:rPr>
          <w:lang w:val="fr-CA"/>
        </w:rPr>
        <w:t>à</w:t>
      </w:r>
      <w:r w:rsidR="25125E1F" w:rsidRPr="00EA5415">
        <w:rPr>
          <w:spacing w:val="-3"/>
          <w:lang w:val="fr-CA"/>
        </w:rPr>
        <w:t xml:space="preserve"> </w:t>
      </w:r>
      <w:r w:rsidR="25125E1F" w:rsidRPr="00EA5415">
        <w:rPr>
          <w:lang w:val="fr-CA"/>
        </w:rPr>
        <w:t>l</w:t>
      </w:r>
      <w:r w:rsidR="25125E1F" w:rsidRPr="00EA5415">
        <w:rPr>
          <w:spacing w:val="-1"/>
          <w:lang w:val="fr-CA"/>
        </w:rPr>
        <w:t>’</w:t>
      </w:r>
      <w:r w:rsidR="25125E1F" w:rsidRPr="00EA5415">
        <w:rPr>
          <w:lang w:val="fr-CA"/>
        </w:rPr>
        <w:t>occasion</w:t>
      </w:r>
      <w:r w:rsidR="25125E1F" w:rsidRPr="00EA5415">
        <w:rPr>
          <w:spacing w:val="1"/>
          <w:lang w:val="fr-CA"/>
        </w:rPr>
        <w:t xml:space="preserve"> d</w:t>
      </w:r>
      <w:r w:rsidR="25125E1F" w:rsidRPr="00EA5415">
        <w:rPr>
          <w:spacing w:val="-3"/>
          <w:lang w:val="fr-CA"/>
        </w:rPr>
        <w:t>’</w:t>
      </w:r>
      <w:r w:rsidR="25125E1F" w:rsidRPr="00EA5415">
        <w:rPr>
          <w:lang w:val="fr-CA"/>
        </w:rPr>
        <w:t>une</w:t>
      </w:r>
      <w:r w:rsidR="25125E1F" w:rsidRPr="00EA5415">
        <w:rPr>
          <w:spacing w:val="-2"/>
          <w:lang w:val="fr-CA"/>
        </w:rPr>
        <w:t xml:space="preserve"> </w:t>
      </w:r>
      <w:r w:rsidR="25125E1F" w:rsidRPr="00EA5415">
        <w:rPr>
          <w:lang w:val="fr-CA"/>
        </w:rPr>
        <w:t>réun</w:t>
      </w:r>
      <w:r w:rsidR="25125E1F" w:rsidRPr="00EA5415">
        <w:rPr>
          <w:spacing w:val="-3"/>
          <w:lang w:val="fr-CA"/>
        </w:rPr>
        <w:t>i</w:t>
      </w:r>
      <w:r w:rsidR="25125E1F" w:rsidRPr="00EA5415">
        <w:rPr>
          <w:spacing w:val="-2"/>
          <w:lang w:val="fr-CA"/>
        </w:rPr>
        <w:t>o</w:t>
      </w:r>
      <w:r w:rsidR="25125E1F" w:rsidRPr="00EA5415">
        <w:rPr>
          <w:lang w:val="fr-CA"/>
        </w:rPr>
        <w:t xml:space="preserve">n </w:t>
      </w:r>
      <w:r w:rsidR="25125E1F" w:rsidRPr="00EA5415">
        <w:rPr>
          <w:spacing w:val="1"/>
          <w:lang w:val="fr-CA"/>
        </w:rPr>
        <w:t>p</w:t>
      </w:r>
      <w:r w:rsidR="25125E1F" w:rsidRPr="00EA5415">
        <w:rPr>
          <w:lang w:val="fr-CA"/>
        </w:rPr>
        <w:t>l</w:t>
      </w:r>
      <w:r w:rsidR="25125E1F" w:rsidRPr="00EA5415">
        <w:rPr>
          <w:spacing w:val="-2"/>
          <w:lang w:val="fr-CA"/>
        </w:rPr>
        <w:t>é</w:t>
      </w:r>
      <w:r w:rsidR="25125E1F" w:rsidRPr="00EA5415">
        <w:rPr>
          <w:lang w:val="fr-CA"/>
        </w:rPr>
        <w:t xml:space="preserve">nière </w:t>
      </w:r>
      <w:r w:rsidR="25125E1F" w:rsidRPr="00EA5415">
        <w:rPr>
          <w:spacing w:val="-1"/>
          <w:lang w:val="fr-CA"/>
        </w:rPr>
        <w:t>d</w:t>
      </w:r>
      <w:r w:rsidR="25125E1F" w:rsidRPr="00EA5415">
        <w:rPr>
          <w:lang w:val="fr-CA"/>
        </w:rPr>
        <w:t>u</w:t>
      </w:r>
      <w:r w:rsidRPr="00EA5415">
        <w:rPr>
          <w:lang w:val="fr-CA"/>
        </w:rPr>
        <w:t xml:space="preserve"> comité.</w:t>
      </w:r>
    </w:p>
    <w:p w14:paraId="7FD858E9" w14:textId="091D9298" w:rsidR="002C541D" w:rsidRPr="00EA5415" w:rsidRDefault="0FC7AE07" w:rsidP="73D7A30B">
      <w:pPr>
        <w:keepNext/>
        <w:ind w:left="1166" w:hanging="1166"/>
      </w:pPr>
      <w:r w:rsidRPr="00EA5415">
        <w:lastRenderedPageBreak/>
        <w:t>Avant de suspendre ou de retirer son approbation, le CER tient compte de ce qui suit :</w:t>
      </w:r>
    </w:p>
    <w:p w14:paraId="29D7E65F" w14:textId="2A7429D8" w:rsidR="002C541D" w:rsidRPr="00EA5415" w:rsidRDefault="0FC7AE07" w:rsidP="002C541D">
      <w:pPr>
        <w:pStyle w:val="SOPBulletC"/>
      </w:pPr>
      <w:r w:rsidRPr="00EA5415">
        <w:t>Les risques pour les participants</w:t>
      </w:r>
      <w:r w:rsidR="25125E1F" w:rsidRPr="00EA5415">
        <w:t xml:space="preserve"> actuels</w:t>
      </w:r>
      <w:r w:rsidRPr="00EA5415">
        <w:t>;</w:t>
      </w:r>
    </w:p>
    <w:p w14:paraId="5AAD8A93" w14:textId="77777777" w:rsidR="002C541D" w:rsidRPr="00EA5415" w:rsidRDefault="002C541D" w:rsidP="002C541D">
      <w:pPr>
        <w:pStyle w:val="SOPBulletC"/>
      </w:pPr>
      <w:r w:rsidRPr="00EA5415">
        <w:t>Les mesures visant à protéger la sécurité, les droits et le bien-être des participants actifs;</w:t>
      </w:r>
    </w:p>
    <w:p w14:paraId="4EAA0EDB" w14:textId="782F3A88" w:rsidR="002C541D" w:rsidRPr="00EA5415" w:rsidRDefault="0FC7AE07" w:rsidP="002C541D">
      <w:pPr>
        <w:pStyle w:val="SOPBulletC"/>
      </w:pPr>
      <w:r w:rsidRPr="00EA5415">
        <w:t xml:space="preserve">Les soins et la surveillance appropriés des participants </w:t>
      </w:r>
      <w:r w:rsidR="25125E1F" w:rsidRPr="00EA5415">
        <w:t>de</w:t>
      </w:r>
      <w:r w:rsidRPr="00EA5415">
        <w:t xml:space="preserve"> recherche;</w:t>
      </w:r>
    </w:p>
    <w:p w14:paraId="6D08BF26" w14:textId="77777777" w:rsidR="002C541D" w:rsidRPr="00EA5415" w:rsidRDefault="002C541D" w:rsidP="002C541D">
      <w:pPr>
        <w:pStyle w:val="SOPBulletC"/>
      </w:pPr>
      <w:r w:rsidRPr="00EA5415">
        <w:t>L’impact du retrait des participants actifs sur leur sécurité et les procédures spécifiques de leur retrait sécuritaire;</w:t>
      </w:r>
    </w:p>
    <w:p w14:paraId="0399FB9C" w14:textId="77777777" w:rsidR="002C541D" w:rsidRPr="00EA5415" w:rsidRDefault="002C541D" w:rsidP="002C541D">
      <w:pPr>
        <w:pStyle w:val="SOPBulletC"/>
      </w:pPr>
      <w:r w:rsidRPr="00EA5415">
        <w:t>L’information éventuelle des participants de l’arrêt ou de la suspension de l’approbation;</w:t>
      </w:r>
    </w:p>
    <w:p w14:paraId="45564B3D" w14:textId="77777777" w:rsidR="002C541D" w:rsidRPr="00EA5415" w:rsidRDefault="002C541D" w:rsidP="002C541D">
      <w:pPr>
        <w:pStyle w:val="SOPBulletC"/>
      </w:pPr>
      <w:r w:rsidRPr="00EA5415">
        <w:t>La nécessité éventuelle de déclarer des effets ou des résultats indésirables au CER;</w:t>
      </w:r>
    </w:p>
    <w:p w14:paraId="1A914C83" w14:textId="06D7F610" w:rsidR="002C541D" w:rsidRPr="00EA5415" w:rsidRDefault="0FC7AE07" w:rsidP="002C541D">
      <w:pPr>
        <w:pStyle w:val="SOPBulletC"/>
      </w:pPr>
      <w:r w:rsidRPr="00EA5415">
        <w:t>La détermination d’une période pendant laquelle les mesures correctives doivent être mises en œuvre</w:t>
      </w:r>
      <w:r w:rsidR="25125E1F" w:rsidRPr="00EA5415">
        <w:t>.</w:t>
      </w:r>
    </w:p>
    <w:p w14:paraId="19D6113E" w14:textId="0E50F902" w:rsidR="002C541D" w:rsidRPr="00EA5415" w:rsidRDefault="25125E1F" w:rsidP="73D7A30B">
      <w:pPr>
        <w:pStyle w:val="SOPBulletC"/>
        <w:numPr>
          <w:ilvl w:val="2"/>
          <w:numId w:val="15"/>
        </w:numPr>
      </w:pPr>
      <w:r w:rsidRPr="00EA5415">
        <w:t>Lorsqu’il y a</w:t>
      </w:r>
      <w:r w:rsidR="0FC7AE07" w:rsidRPr="00EA5415">
        <w:t xml:space="preserve"> suspension ou</w:t>
      </w:r>
      <w:r w:rsidR="5FF09E50" w:rsidRPr="00EA5415">
        <w:t xml:space="preserve"> </w:t>
      </w:r>
      <w:r w:rsidRPr="00EA5415">
        <w:t>retrait</w:t>
      </w:r>
      <w:r w:rsidR="0FC7AE07" w:rsidRPr="00EA5415">
        <w:t xml:space="preserve"> de l’approbation éthique </w:t>
      </w:r>
      <w:r w:rsidRPr="00EA5415">
        <w:t>du CER</w:t>
      </w:r>
      <w:r w:rsidR="0FC7AE07" w:rsidRPr="00EA5415">
        <w:t xml:space="preserve">, aucune activité ne peut avoir lieu </w:t>
      </w:r>
      <w:r w:rsidRPr="00EA5415">
        <w:rPr>
          <w:spacing w:val="-1"/>
        </w:rPr>
        <w:t>o</w:t>
      </w:r>
      <w:r w:rsidRPr="00EA5415">
        <w:t>utre une</w:t>
      </w:r>
      <w:r w:rsidR="0FC7AE07" w:rsidRPr="00EA5415">
        <w:t xml:space="preserve"> demande de modificatio</w:t>
      </w:r>
      <w:r w:rsidR="0FC7AE07" w:rsidRPr="00EA5415">
        <w:rPr>
          <w:spacing w:val="-1"/>
        </w:rPr>
        <w:t xml:space="preserve">ns </w:t>
      </w:r>
      <w:r w:rsidR="0FC7AE07" w:rsidRPr="00EA5415">
        <w:t xml:space="preserve">ou </w:t>
      </w:r>
      <w:r w:rsidRPr="00EA5415">
        <w:t>une</w:t>
      </w:r>
      <w:r w:rsidR="0FC7AE07" w:rsidRPr="00EA5415">
        <w:t xml:space="preserve"> déclaration d’événements à déclarer.</w:t>
      </w:r>
    </w:p>
    <w:p w14:paraId="7DAE2992" w14:textId="77777777" w:rsidR="007E58DD" w:rsidRPr="00EA5415" w:rsidRDefault="25125E1F" w:rsidP="00730B7B">
      <w:pPr>
        <w:pStyle w:val="Titre3"/>
        <w:tabs>
          <w:tab w:val="clear" w:pos="1123"/>
        </w:tabs>
        <w:ind w:left="1170" w:hanging="1170"/>
        <w:rPr>
          <w:lang w:val="fr-CA"/>
        </w:rPr>
      </w:pPr>
      <w:r w:rsidRPr="00EA5415">
        <w:rPr>
          <w:lang w:val="fr-CA"/>
        </w:rPr>
        <w:t>Lors</w:t>
      </w:r>
      <w:r w:rsidRPr="00EA5415">
        <w:rPr>
          <w:spacing w:val="-3"/>
          <w:lang w:val="fr-CA"/>
        </w:rPr>
        <w:t>q</w:t>
      </w:r>
      <w:r w:rsidRPr="00EA5415">
        <w:rPr>
          <w:lang w:val="fr-CA"/>
        </w:rPr>
        <w:t>u’u</w:t>
      </w:r>
      <w:r w:rsidRPr="00EA5415">
        <w:rPr>
          <w:spacing w:val="1"/>
          <w:lang w:val="fr-CA"/>
        </w:rPr>
        <w:t>n</w:t>
      </w:r>
      <w:r w:rsidRPr="00EA5415">
        <w:rPr>
          <w:lang w:val="fr-CA"/>
        </w:rPr>
        <w:t>e</w:t>
      </w:r>
      <w:r w:rsidRPr="00EA5415">
        <w:rPr>
          <w:spacing w:val="-1"/>
          <w:lang w:val="fr-CA"/>
        </w:rPr>
        <w:t xml:space="preserve"> </w:t>
      </w:r>
      <w:r w:rsidRPr="00EA5415">
        <w:rPr>
          <w:lang w:val="fr-CA"/>
        </w:rPr>
        <w:t>approbation éthique est suspendue ou retirée,</w:t>
      </w:r>
      <w:r w:rsidRPr="00EA5415">
        <w:rPr>
          <w:spacing w:val="-1"/>
          <w:lang w:val="fr-CA"/>
        </w:rPr>
        <w:t xml:space="preserve"> </w:t>
      </w:r>
      <w:r w:rsidRPr="00EA5415">
        <w:rPr>
          <w:lang w:val="fr-CA"/>
        </w:rPr>
        <w:t>le</w:t>
      </w:r>
      <w:r w:rsidRPr="00EA5415">
        <w:rPr>
          <w:spacing w:val="-2"/>
          <w:lang w:val="fr-CA"/>
        </w:rPr>
        <w:t xml:space="preserve"> </w:t>
      </w:r>
      <w:r w:rsidRPr="00EA5415">
        <w:rPr>
          <w:spacing w:val="1"/>
          <w:lang w:val="fr-CA"/>
        </w:rPr>
        <w:t>p</w:t>
      </w:r>
      <w:r w:rsidRPr="00EA5415">
        <w:rPr>
          <w:lang w:val="fr-CA"/>
        </w:rPr>
        <w:t>rési</w:t>
      </w:r>
      <w:r w:rsidRPr="00EA5415">
        <w:rPr>
          <w:spacing w:val="-2"/>
          <w:lang w:val="fr-CA"/>
        </w:rPr>
        <w:t>d</w:t>
      </w:r>
      <w:r w:rsidRPr="00EA5415">
        <w:rPr>
          <w:lang w:val="fr-CA"/>
        </w:rPr>
        <w:t>ent</w:t>
      </w:r>
      <w:r w:rsidRPr="00EA5415">
        <w:rPr>
          <w:spacing w:val="-2"/>
          <w:lang w:val="fr-CA"/>
        </w:rPr>
        <w:t xml:space="preserve"> </w:t>
      </w:r>
      <w:r w:rsidRPr="00EA5415">
        <w:rPr>
          <w:lang w:val="fr-CA"/>
        </w:rPr>
        <w:t>du C</w:t>
      </w:r>
      <w:r w:rsidRPr="00EA5415">
        <w:rPr>
          <w:spacing w:val="-2"/>
          <w:lang w:val="fr-CA"/>
        </w:rPr>
        <w:t>E</w:t>
      </w:r>
      <w:r w:rsidRPr="00EA5415">
        <w:rPr>
          <w:lang w:val="fr-CA"/>
        </w:rPr>
        <w:t>R</w:t>
      </w:r>
      <w:r w:rsidRPr="00EA5415">
        <w:rPr>
          <w:spacing w:val="-1"/>
          <w:lang w:val="fr-CA"/>
        </w:rPr>
        <w:t xml:space="preserve"> </w:t>
      </w:r>
      <w:r w:rsidRPr="00EA5415">
        <w:rPr>
          <w:lang w:val="fr-CA"/>
        </w:rPr>
        <w:t>ou s</w:t>
      </w:r>
      <w:r w:rsidRPr="00EA5415">
        <w:rPr>
          <w:spacing w:val="-1"/>
          <w:lang w:val="fr-CA"/>
        </w:rPr>
        <w:t>o</w:t>
      </w:r>
      <w:r w:rsidRPr="00EA5415">
        <w:rPr>
          <w:lang w:val="fr-CA"/>
        </w:rPr>
        <w:t>n délé</w:t>
      </w:r>
      <w:r w:rsidRPr="00EA5415">
        <w:rPr>
          <w:spacing w:val="-2"/>
          <w:lang w:val="fr-CA"/>
        </w:rPr>
        <w:t>g</w:t>
      </w:r>
      <w:r w:rsidRPr="00EA5415">
        <w:rPr>
          <w:lang w:val="fr-CA"/>
        </w:rPr>
        <w:t>ué</w:t>
      </w:r>
      <w:r w:rsidRPr="00EA5415">
        <w:rPr>
          <w:spacing w:val="-3"/>
          <w:lang w:val="fr-CA"/>
        </w:rPr>
        <w:t xml:space="preserve"> </w:t>
      </w:r>
      <w:r w:rsidRPr="00EA5415">
        <w:rPr>
          <w:lang w:val="fr-CA"/>
        </w:rPr>
        <w:t xml:space="preserve">envoie </w:t>
      </w:r>
      <w:r w:rsidRPr="00EA5415">
        <w:rPr>
          <w:spacing w:val="1"/>
          <w:lang w:val="fr-CA"/>
        </w:rPr>
        <w:t>u</w:t>
      </w:r>
      <w:r w:rsidRPr="00EA5415">
        <w:rPr>
          <w:spacing w:val="-2"/>
          <w:lang w:val="fr-CA"/>
        </w:rPr>
        <w:t>n</w:t>
      </w:r>
      <w:r w:rsidRPr="00EA5415">
        <w:rPr>
          <w:lang w:val="fr-CA"/>
        </w:rPr>
        <w:t>e l</w:t>
      </w:r>
      <w:r w:rsidRPr="00EA5415">
        <w:rPr>
          <w:spacing w:val="-2"/>
          <w:lang w:val="fr-CA"/>
        </w:rPr>
        <w:t>e</w:t>
      </w:r>
      <w:r w:rsidRPr="00EA5415">
        <w:rPr>
          <w:lang w:val="fr-CA"/>
        </w:rPr>
        <w:t>ttre</w:t>
      </w:r>
      <w:r w:rsidRPr="00EA5415">
        <w:rPr>
          <w:spacing w:val="-2"/>
          <w:lang w:val="fr-CA"/>
        </w:rPr>
        <w:t xml:space="preserve"> </w:t>
      </w:r>
      <w:r w:rsidRPr="00EA5415">
        <w:rPr>
          <w:spacing w:val="-1"/>
          <w:lang w:val="fr-CA"/>
        </w:rPr>
        <w:t>o</w:t>
      </w:r>
      <w:r w:rsidRPr="00EA5415">
        <w:rPr>
          <w:lang w:val="fr-CA"/>
        </w:rPr>
        <w:t>f</w:t>
      </w:r>
      <w:r w:rsidRPr="00EA5415">
        <w:rPr>
          <w:spacing w:val="3"/>
          <w:lang w:val="fr-CA"/>
        </w:rPr>
        <w:t>f</w:t>
      </w:r>
      <w:r w:rsidRPr="00EA5415">
        <w:rPr>
          <w:lang w:val="fr-CA"/>
        </w:rPr>
        <w:t>ic</w:t>
      </w:r>
      <w:r w:rsidRPr="00EA5415">
        <w:rPr>
          <w:spacing w:val="-2"/>
          <w:lang w:val="fr-CA"/>
        </w:rPr>
        <w:t>i</w:t>
      </w:r>
      <w:r w:rsidRPr="00EA5415">
        <w:rPr>
          <w:lang w:val="fr-CA"/>
        </w:rPr>
        <w:t>el</w:t>
      </w:r>
      <w:r w:rsidRPr="00EA5415">
        <w:rPr>
          <w:spacing w:val="-2"/>
          <w:lang w:val="fr-CA"/>
        </w:rPr>
        <w:t>l</w:t>
      </w:r>
      <w:r w:rsidRPr="00EA5415">
        <w:rPr>
          <w:lang w:val="fr-CA"/>
        </w:rPr>
        <w:t>e</w:t>
      </w:r>
      <w:r w:rsidRPr="00EA5415">
        <w:rPr>
          <w:spacing w:val="-2"/>
          <w:lang w:val="fr-CA"/>
        </w:rPr>
        <w:t xml:space="preserve"> </w:t>
      </w:r>
      <w:r w:rsidRPr="00EA5415">
        <w:rPr>
          <w:spacing w:val="1"/>
          <w:lang w:val="fr-CA"/>
        </w:rPr>
        <w:t>a</w:t>
      </w:r>
      <w:r w:rsidRPr="00EA5415">
        <w:rPr>
          <w:lang w:val="fr-CA"/>
        </w:rPr>
        <w:t>u</w:t>
      </w:r>
      <w:r w:rsidRPr="00EA5415">
        <w:rPr>
          <w:spacing w:val="-2"/>
          <w:lang w:val="fr-CA"/>
        </w:rPr>
        <w:t xml:space="preserve"> </w:t>
      </w:r>
      <w:r w:rsidRPr="00EA5415">
        <w:rPr>
          <w:lang w:val="fr-CA"/>
        </w:rPr>
        <w:t>c</w:t>
      </w:r>
      <w:r w:rsidRPr="00EA5415">
        <w:rPr>
          <w:spacing w:val="1"/>
          <w:lang w:val="fr-CA"/>
        </w:rPr>
        <w:t>h</w:t>
      </w:r>
      <w:r w:rsidRPr="00EA5415">
        <w:rPr>
          <w:lang w:val="fr-CA"/>
        </w:rPr>
        <w:t>erc</w:t>
      </w:r>
      <w:r w:rsidRPr="00EA5415">
        <w:rPr>
          <w:spacing w:val="-3"/>
          <w:lang w:val="fr-CA"/>
        </w:rPr>
        <w:t>h</w:t>
      </w:r>
      <w:r w:rsidRPr="00EA5415">
        <w:rPr>
          <w:lang w:val="fr-CA"/>
        </w:rPr>
        <w:t>eur</w:t>
      </w:r>
      <w:r w:rsidRPr="00EA5415">
        <w:rPr>
          <w:spacing w:val="-1"/>
          <w:lang w:val="fr-CA"/>
        </w:rPr>
        <w:t xml:space="preserve"> </w:t>
      </w:r>
      <w:r w:rsidRPr="00EA5415">
        <w:rPr>
          <w:lang w:val="fr-CA"/>
        </w:rPr>
        <w:t>é</w:t>
      </w:r>
      <w:r w:rsidRPr="00EA5415">
        <w:rPr>
          <w:spacing w:val="-2"/>
          <w:lang w:val="fr-CA"/>
        </w:rPr>
        <w:t>n</w:t>
      </w:r>
      <w:r w:rsidRPr="00EA5415">
        <w:rPr>
          <w:lang w:val="fr-CA"/>
        </w:rPr>
        <w:t>on</w:t>
      </w:r>
      <w:r w:rsidRPr="00EA5415">
        <w:rPr>
          <w:spacing w:val="-3"/>
          <w:lang w:val="fr-CA"/>
        </w:rPr>
        <w:t>ç</w:t>
      </w:r>
      <w:r w:rsidRPr="00EA5415">
        <w:rPr>
          <w:lang w:val="fr-CA"/>
        </w:rPr>
        <w:t xml:space="preserve">ant </w:t>
      </w:r>
      <w:r w:rsidRPr="00EA5415">
        <w:rPr>
          <w:spacing w:val="3"/>
          <w:lang w:val="fr-CA"/>
        </w:rPr>
        <w:t>l</w:t>
      </w:r>
      <w:r w:rsidRPr="00EA5415">
        <w:rPr>
          <w:lang w:val="fr-CA"/>
        </w:rPr>
        <w:t>e</w:t>
      </w:r>
      <w:r w:rsidRPr="00EA5415">
        <w:rPr>
          <w:spacing w:val="1"/>
          <w:lang w:val="fr-CA"/>
        </w:rPr>
        <w:t xml:space="preserve"> </w:t>
      </w:r>
      <w:r w:rsidRPr="00EA5415">
        <w:rPr>
          <w:spacing w:val="-2"/>
          <w:lang w:val="fr-CA"/>
        </w:rPr>
        <w:t>o</w:t>
      </w:r>
      <w:r w:rsidRPr="00EA5415">
        <w:rPr>
          <w:lang w:val="fr-CA"/>
        </w:rPr>
        <w:t>u</w:t>
      </w:r>
      <w:r w:rsidRPr="00EA5415">
        <w:rPr>
          <w:spacing w:val="-1"/>
          <w:lang w:val="fr-CA"/>
        </w:rPr>
        <w:t xml:space="preserve"> </w:t>
      </w:r>
      <w:r w:rsidRPr="00EA5415">
        <w:rPr>
          <w:lang w:val="fr-CA"/>
        </w:rPr>
        <w:t>les</w:t>
      </w:r>
      <w:r w:rsidRPr="00EA5415">
        <w:rPr>
          <w:spacing w:val="-2"/>
          <w:lang w:val="fr-CA"/>
        </w:rPr>
        <w:t xml:space="preserve"> </w:t>
      </w:r>
      <w:r w:rsidRPr="00EA5415">
        <w:rPr>
          <w:spacing w:val="1"/>
          <w:lang w:val="fr-CA"/>
        </w:rPr>
        <w:t>m</w:t>
      </w:r>
      <w:r w:rsidRPr="00EA5415">
        <w:rPr>
          <w:lang w:val="fr-CA"/>
        </w:rPr>
        <w:t>ot</w:t>
      </w:r>
      <w:r w:rsidRPr="00EA5415">
        <w:rPr>
          <w:spacing w:val="-3"/>
          <w:lang w:val="fr-CA"/>
        </w:rPr>
        <w:t>i</w:t>
      </w:r>
      <w:r w:rsidRPr="00EA5415">
        <w:rPr>
          <w:spacing w:val="2"/>
          <w:lang w:val="fr-CA"/>
        </w:rPr>
        <w:t>f</w:t>
      </w:r>
      <w:r w:rsidRPr="00EA5415">
        <w:rPr>
          <w:lang w:val="fr-CA"/>
        </w:rPr>
        <w:t>s</w:t>
      </w:r>
      <w:r w:rsidRPr="00EA5415">
        <w:rPr>
          <w:spacing w:val="-2"/>
          <w:lang w:val="fr-CA"/>
        </w:rPr>
        <w:t xml:space="preserve"> </w:t>
      </w:r>
      <w:r w:rsidRPr="00EA5415">
        <w:rPr>
          <w:lang w:val="fr-CA"/>
        </w:rPr>
        <w:t xml:space="preserve">de </w:t>
      </w:r>
      <w:r w:rsidRPr="00EA5415">
        <w:rPr>
          <w:spacing w:val="-3"/>
          <w:lang w:val="fr-CA"/>
        </w:rPr>
        <w:t>l</w:t>
      </w:r>
      <w:r w:rsidRPr="00EA5415">
        <w:rPr>
          <w:lang w:val="fr-CA"/>
        </w:rPr>
        <w:t xml:space="preserve">a </w:t>
      </w:r>
      <w:r w:rsidRPr="00EA5415">
        <w:rPr>
          <w:spacing w:val="1"/>
          <w:lang w:val="fr-CA"/>
        </w:rPr>
        <w:t>m</w:t>
      </w:r>
      <w:r w:rsidRPr="00EA5415">
        <w:rPr>
          <w:lang w:val="fr-CA"/>
        </w:rPr>
        <w:t>esu</w:t>
      </w:r>
      <w:r w:rsidRPr="00EA5415">
        <w:rPr>
          <w:spacing w:val="-4"/>
          <w:lang w:val="fr-CA"/>
        </w:rPr>
        <w:t>r</w:t>
      </w:r>
      <w:r w:rsidRPr="00EA5415">
        <w:rPr>
          <w:lang w:val="fr-CA"/>
        </w:rPr>
        <w:t>e</w:t>
      </w:r>
      <w:r w:rsidRPr="00EA5415">
        <w:rPr>
          <w:spacing w:val="-1"/>
          <w:lang w:val="fr-CA"/>
        </w:rPr>
        <w:t xml:space="preserve"> </w:t>
      </w:r>
      <w:r w:rsidRPr="00EA5415">
        <w:rPr>
          <w:lang w:val="fr-CA"/>
        </w:rPr>
        <w:t>i</w:t>
      </w:r>
      <w:r w:rsidRPr="00EA5415">
        <w:rPr>
          <w:spacing w:val="-1"/>
          <w:lang w:val="fr-CA"/>
        </w:rPr>
        <w:t>m</w:t>
      </w:r>
      <w:r w:rsidRPr="00EA5415">
        <w:rPr>
          <w:lang w:val="fr-CA"/>
        </w:rPr>
        <w:t>pos</w:t>
      </w:r>
      <w:r w:rsidRPr="00EA5415">
        <w:rPr>
          <w:spacing w:val="-2"/>
          <w:lang w:val="fr-CA"/>
        </w:rPr>
        <w:t>é</w:t>
      </w:r>
      <w:r w:rsidRPr="00EA5415">
        <w:rPr>
          <w:lang w:val="fr-CA"/>
        </w:rPr>
        <w:t xml:space="preserve">e </w:t>
      </w:r>
      <w:r w:rsidRPr="00EA5415">
        <w:rPr>
          <w:spacing w:val="-1"/>
          <w:lang w:val="fr-CA"/>
        </w:rPr>
        <w:t>p</w:t>
      </w:r>
      <w:r w:rsidRPr="00EA5415">
        <w:rPr>
          <w:lang w:val="fr-CA"/>
        </w:rPr>
        <w:t xml:space="preserve">ar </w:t>
      </w:r>
      <w:r w:rsidRPr="00EA5415">
        <w:rPr>
          <w:spacing w:val="-1"/>
          <w:lang w:val="fr-CA"/>
        </w:rPr>
        <w:t>l</w:t>
      </w:r>
      <w:r w:rsidRPr="00EA5415">
        <w:rPr>
          <w:lang w:val="fr-CA"/>
        </w:rPr>
        <w:t>e</w:t>
      </w:r>
      <w:r w:rsidRPr="00EA5415">
        <w:rPr>
          <w:spacing w:val="-2"/>
          <w:lang w:val="fr-CA"/>
        </w:rPr>
        <w:t xml:space="preserve"> </w:t>
      </w:r>
      <w:r w:rsidRPr="00EA5415">
        <w:rPr>
          <w:lang w:val="fr-CA"/>
        </w:rPr>
        <w:t>CER</w:t>
      </w:r>
      <w:r w:rsidRPr="00EA5415">
        <w:rPr>
          <w:spacing w:val="-1"/>
          <w:lang w:val="fr-CA"/>
        </w:rPr>
        <w:t xml:space="preserve"> </w:t>
      </w:r>
      <w:r w:rsidRPr="00EA5415">
        <w:rPr>
          <w:lang w:val="fr-CA"/>
        </w:rPr>
        <w:t xml:space="preserve">et </w:t>
      </w:r>
      <w:r w:rsidRPr="00EA5415">
        <w:rPr>
          <w:spacing w:val="-2"/>
          <w:lang w:val="fr-CA"/>
        </w:rPr>
        <w:t>d</w:t>
      </w:r>
      <w:r w:rsidRPr="00EA5415">
        <w:rPr>
          <w:lang w:val="fr-CA"/>
        </w:rPr>
        <w:t>es</w:t>
      </w:r>
      <w:r w:rsidRPr="00EA5415">
        <w:rPr>
          <w:spacing w:val="-2"/>
          <w:lang w:val="fr-CA"/>
        </w:rPr>
        <w:t xml:space="preserve"> </w:t>
      </w:r>
      <w:r w:rsidRPr="00EA5415">
        <w:rPr>
          <w:spacing w:val="1"/>
          <w:lang w:val="fr-CA"/>
        </w:rPr>
        <w:t>m</w:t>
      </w:r>
      <w:r w:rsidRPr="00EA5415">
        <w:rPr>
          <w:lang w:val="fr-CA"/>
        </w:rPr>
        <w:t>e</w:t>
      </w:r>
      <w:r w:rsidRPr="00EA5415">
        <w:rPr>
          <w:spacing w:val="-3"/>
          <w:lang w:val="fr-CA"/>
        </w:rPr>
        <w:t>s</w:t>
      </w:r>
      <w:r w:rsidRPr="00EA5415">
        <w:rPr>
          <w:lang w:val="fr-CA"/>
        </w:rPr>
        <w:t>ures</w:t>
      </w:r>
      <w:r w:rsidRPr="00EA5415">
        <w:rPr>
          <w:spacing w:val="-2"/>
          <w:lang w:val="fr-CA"/>
        </w:rPr>
        <w:t xml:space="preserve"> </w:t>
      </w:r>
      <w:r w:rsidRPr="00EA5415">
        <w:rPr>
          <w:lang w:val="fr-CA"/>
        </w:rPr>
        <w:t>cor</w:t>
      </w:r>
      <w:r w:rsidRPr="00EA5415">
        <w:rPr>
          <w:spacing w:val="-2"/>
          <w:lang w:val="fr-CA"/>
        </w:rPr>
        <w:t>r</w:t>
      </w:r>
      <w:r w:rsidRPr="00EA5415">
        <w:rPr>
          <w:lang w:val="fr-CA"/>
        </w:rPr>
        <w:t>ecti</w:t>
      </w:r>
      <w:r w:rsidRPr="00EA5415">
        <w:rPr>
          <w:spacing w:val="-3"/>
          <w:lang w:val="fr-CA"/>
        </w:rPr>
        <w:t>v</w:t>
      </w:r>
      <w:r w:rsidRPr="00EA5415">
        <w:rPr>
          <w:lang w:val="fr-CA"/>
        </w:rPr>
        <w:t xml:space="preserve">es </w:t>
      </w:r>
      <w:r w:rsidRPr="00EA5415">
        <w:rPr>
          <w:spacing w:val="1"/>
          <w:lang w:val="fr-CA"/>
        </w:rPr>
        <w:t>p</w:t>
      </w:r>
      <w:r w:rsidRPr="00EA5415">
        <w:rPr>
          <w:lang w:val="fr-CA"/>
        </w:rPr>
        <w:t>ropos</w:t>
      </w:r>
      <w:r w:rsidRPr="00EA5415">
        <w:rPr>
          <w:spacing w:val="-2"/>
          <w:lang w:val="fr-CA"/>
        </w:rPr>
        <w:t>é</w:t>
      </w:r>
      <w:r w:rsidRPr="00EA5415">
        <w:rPr>
          <w:lang w:val="fr-CA"/>
        </w:rPr>
        <w:t>es</w:t>
      </w:r>
      <w:r w:rsidRPr="00EA5415">
        <w:rPr>
          <w:spacing w:val="-2"/>
          <w:lang w:val="fr-CA"/>
        </w:rPr>
        <w:t xml:space="preserve"> </w:t>
      </w:r>
      <w:r w:rsidRPr="00EA5415">
        <w:rPr>
          <w:lang w:val="fr-CA"/>
        </w:rPr>
        <w:t xml:space="preserve">par </w:t>
      </w:r>
      <w:r w:rsidRPr="00EA5415">
        <w:rPr>
          <w:spacing w:val="-1"/>
          <w:lang w:val="fr-CA"/>
        </w:rPr>
        <w:t>l</w:t>
      </w:r>
      <w:r w:rsidRPr="00EA5415">
        <w:rPr>
          <w:lang w:val="fr-CA"/>
        </w:rPr>
        <w:t>e CER, le cas échéant.</w:t>
      </w:r>
    </w:p>
    <w:p w14:paraId="44604693" w14:textId="1D921D02" w:rsidR="002C541D" w:rsidRPr="00EA5415" w:rsidRDefault="0FC7AE07" w:rsidP="002C541D">
      <w:pPr>
        <w:pStyle w:val="Titre3"/>
        <w:rPr>
          <w:lang w:val="fr-CA"/>
        </w:rPr>
      </w:pPr>
      <w:r w:rsidRPr="00EA5415">
        <w:rPr>
          <w:lang w:val="fr-CA"/>
        </w:rPr>
        <w:t xml:space="preserve">Lorsque l’approbation de la recherche par le CER ou la conduite de la recherche est suspendue, la suspension </w:t>
      </w:r>
      <w:r w:rsidR="25125E1F" w:rsidRPr="00EA5415">
        <w:rPr>
          <w:spacing w:val="-1"/>
          <w:lang w:val="fr-CA"/>
        </w:rPr>
        <w:t>p</w:t>
      </w:r>
      <w:r w:rsidR="25125E1F" w:rsidRPr="00EA5415">
        <w:rPr>
          <w:lang w:val="fr-CA"/>
        </w:rPr>
        <w:t>ou</w:t>
      </w:r>
      <w:r w:rsidR="25125E1F" w:rsidRPr="00EA5415">
        <w:rPr>
          <w:spacing w:val="-4"/>
          <w:lang w:val="fr-CA"/>
        </w:rPr>
        <w:t>r</w:t>
      </w:r>
      <w:r w:rsidR="25125E1F" w:rsidRPr="00EA5415">
        <w:rPr>
          <w:lang w:val="fr-CA"/>
        </w:rPr>
        <w:t>rait</w:t>
      </w:r>
      <w:r w:rsidRPr="00EA5415">
        <w:rPr>
          <w:lang w:val="fr-CA"/>
        </w:rPr>
        <w:t xml:space="preserve"> être levée </w:t>
      </w:r>
      <w:r w:rsidR="25125E1F" w:rsidRPr="00EA5415">
        <w:rPr>
          <w:lang w:val="fr-CA"/>
        </w:rPr>
        <w:t xml:space="preserve">après </w:t>
      </w:r>
      <w:r w:rsidR="25125E1F" w:rsidRPr="00EA5415">
        <w:rPr>
          <w:spacing w:val="-2"/>
          <w:lang w:val="fr-CA"/>
        </w:rPr>
        <w:t>qu</w:t>
      </w:r>
      <w:r w:rsidR="25125E1F" w:rsidRPr="00EA5415">
        <w:rPr>
          <w:lang w:val="fr-CA"/>
        </w:rPr>
        <w:t>e</w:t>
      </w:r>
      <w:r w:rsidRPr="00EA5415">
        <w:rPr>
          <w:lang w:val="fr-CA"/>
        </w:rPr>
        <w:t xml:space="preserve"> les mesures correctives</w:t>
      </w:r>
      <w:r w:rsidR="25125E1F" w:rsidRPr="00EA5415">
        <w:rPr>
          <w:spacing w:val="-1"/>
          <w:lang w:val="fr-CA"/>
        </w:rPr>
        <w:t xml:space="preserve"> o</w:t>
      </w:r>
      <w:r w:rsidR="25125E1F" w:rsidRPr="00EA5415">
        <w:rPr>
          <w:lang w:val="fr-CA"/>
        </w:rPr>
        <w:t>nt é</w:t>
      </w:r>
      <w:r w:rsidR="25125E1F" w:rsidRPr="00EA5415">
        <w:rPr>
          <w:spacing w:val="-2"/>
          <w:lang w:val="fr-CA"/>
        </w:rPr>
        <w:t>t</w:t>
      </w:r>
      <w:r w:rsidR="25125E1F" w:rsidRPr="00EA5415">
        <w:rPr>
          <w:lang w:val="fr-CA"/>
        </w:rPr>
        <w:t>é</w:t>
      </w:r>
      <w:r w:rsidRPr="00EA5415">
        <w:rPr>
          <w:lang w:val="fr-CA"/>
        </w:rPr>
        <w:t xml:space="preserve"> apportées à la satisfaction du CER et des autres instances impliquées, le cas échéant.</w:t>
      </w:r>
    </w:p>
    <w:p w14:paraId="3C804115" w14:textId="77777777" w:rsidR="002C541D" w:rsidRPr="00EA5415" w:rsidRDefault="0FC7AE07" w:rsidP="002C541D">
      <w:pPr>
        <w:pStyle w:val="Titre2"/>
        <w:rPr>
          <w:lang w:val="fr-CA"/>
        </w:rPr>
      </w:pPr>
      <w:bookmarkStart w:id="14" w:name="_Toc4067223"/>
      <w:bookmarkStart w:id="15" w:name="_Toc153519879"/>
      <w:r w:rsidRPr="00EA5415">
        <w:rPr>
          <w:lang w:val="fr-CA"/>
        </w:rPr>
        <w:t>Déclaration des suspensions ou des retraits</w:t>
      </w:r>
      <w:bookmarkEnd w:id="14"/>
      <w:bookmarkEnd w:id="15"/>
    </w:p>
    <w:p w14:paraId="479FBF6C" w14:textId="5C297227" w:rsidR="002C541D" w:rsidRPr="00EA5415" w:rsidRDefault="0FC7AE07" w:rsidP="73D7A30B">
      <w:r w:rsidRPr="00EA5415">
        <w:t>Le président du CER ou son délégué déclare toute suspension ou tout retrait de l’approbation par le CER à la personne formellement mandatée pour autoriser la recherche dans l’établissement du réseau</w:t>
      </w:r>
      <w:r w:rsidR="00B40C93" w:rsidRPr="00EA5415">
        <w:t>. Dans le cadre des recherches multicentriques, le président du CER ou son délégué transmet la décision à la personne formellement mandatée pour autoriser la recherche dans l’établissement du réseau concerné</w:t>
      </w:r>
      <w:r w:rsidRPr="00EA5415">
        <w:t xml:space="preserve">. Le président du CER ou son délégué </w:t>
      </w:r>
      <w:r w:rsidR="25125E1F" w:rsidRPr="00EA5415">
        <w:t xml:space="preserve">a </w:t>
      </w:r>
      <w:r w:rsidR="25125E1F" w:rsidRPr="00EA5415">
        <w:rPr>
          <w:spacing w:val="-1"/>
        </w:rPr>
        <w:t>a</w:t>
      </w:r>
      <w:r w:rsidR="25125E1F" w:rsidRPr="00EA5415">
        <w:t>ussi le</w:t>
      </w:r>
      <w:r w:rsidR="25125E1F" w:rsidRPr="00EA5415">
        <w:rPr>
          <w:spacing w:val="-2"/>
        </w:rPr>
        <w:t xml:space="preserve"> </w:t>
      </w:r>
      <w:r w:rsidR="25125E1F" w:rsidRPr="00EA5415">
        <w:t>pou</w:t>
      </w:r>
      <w:r w:rsidR="25125E1F" w:rsidRPr="00EA5415">
        <w:rPr>
          <w:spacing w:val="-3"/>
        </w:rPr>
        <w:t>v</w:t>
      </w:r>
      <w:r w:rsidR="25125E1F" w:rsidRPr="00EA5415">
        <w:t>oir</w:t>
      </w:r>
      <w:r w:rsidR="25125E1F" w:rsidRPr="00EA5415">
        <w:rPr>
          <w:spacing w:val="-2"/>
        </w:rPr>
        <w:t xml:space="preserve"> </w:t>
      </w:r>
      <w:r w:rsidR="25125E1F" w:rsidRPr="00EA5415">
        <w:rPr>
          <w:spacing w:val="1"/>
        </w:rPr>
        <w:t>d</w:t>
      </w:r>
      <w:r w:rsidR="25125E1F" w:rsidRPr="00EA5415">
        <w:t>’a</w:t>
      </w:r>
      <w:r w:rsidR="25125E1F" w:rsidRPr="00EA5415">
        <w:rPr>
          <w:spacing w:val="-2"/>
        </w:rPr>
        <w:t>v</w:t>
      </w:r>
      <w:r w:rsidR="25125E1F" w:rsidRPr="00EA5415">
        <w:t>iser</w:t>
      </w:r>
      <w:r w:rsidRPr="00EA5415">
        <w:t xml:space="preserve"> les organismes réglementaires (s’il y a lieu) ainsi que le promoteur. </w:t>
      </w:r>
    </w:p>
    <w:p w14:paraId="2303A05E" w14:textId="23266C7A" w:rsidR="00756C58" w:rsidRPr="00EA5415" w:rsidRDefault="002E18ED" w:rsidP="00133159">
      <w:pPr>
        <w:pStyle w:val="Titre1"/>
      </w:pPr>
      <w:bookmarkStart w:id="16" w:name="_Toc4067224"/>
      <w:bookmarkStart w:id="17" w:name="_Toc153519880"/>
      <w:r w:rsidRPr="00EA5415">
        <w:t>R</w:t>
      </w:r>
      <w:r w:rsidR="00ED30D3" w:rsidRPr="00EA5415">
        <w:t>é</w:t>
      </w:r>
      <w:r w:rsidR="00756C58" w:rsidRPr="00EA5415">
        <w:t>f</w:t>
      </w:r>
      <w:r w:rsidR="00ED30D3" w:rsidRPr="00EA5415">
        <w:t>é</w:t>
      </w:r>
      <w:r w:rsidR="00756C58" w:rsidRPr="00EA5415">
        <w:t>rences</w:t>
      </w:r>
      <w:bookmarkEnd w:id="16"/>
      <w:bookmarkEnd w:id="17"/>
    </w:p>
    <w:p w14:paraId="5D2C0AE4" w14:textId="01BE1EDF" w:rsidR="00756C58" w:rsidRPr="00EA5415" w:rsidRDefault="00347179" w:rsidP="00133159">
      <w:r w:rsidRPr="00EA5415">
        <w:t>Voir les notes en bas de page.</w:t>
      </w:r>
    </w:p>
    <w:p w14:paraId="7DAAB75F" w14:textId="0B443C67" w:rsidR="00756C58" w:rsidRPr="00EA5415" w:rsidRDefault="00347179" w:rsidP="00133159">
      <w:pPr>
        <w:pStyle w:val="Titre1"/>
      </w:pPr>
      <w:bookmarkStart w:id="18" w:name="_Toc4067225"/>
      <w:bookmarkStart w:id="19" w:name="_Toc153519881"/>
      <w:r w:rsidRPr="00EA5415">
        <w:t xml:space="preserve">Historique des </w:t>
      </w:r>
      <w:bookmarkEnd w:id="18"/>
      <w:r w:rsidR="005361D0" w:rsidRPr="00EA5415">
        <w:t>r</w:t>
      </w:r>
      <w:r w:rsidRPr="00EA5415">
        <w:t>é</w:t>
      </w:r>
      <w:r w:rsidR="00756C58" w:rsidRPr="00EA5415">
        <w:t>vision</w:t>
      </w:r>
      <w:r w:rsidRPr="00EA5415">
        <w:t>s</w:t>
      </w:r>
      <w:bookmarkEnd w:id="19"/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1559"/>
        <w:gridCol w:w="5954"/>
      </w:tblGrid>
      <w:tr w:rsidR="00756C58" w:rsidRPr="00EA5415" w14:paraId="48F7327B" w14:textId="77777777" w:rsidTr="005A71CA">
        <w:trPr>
          <w:tblHeader/>
        </w:trPr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49C2F5" w14:textId="02C999CD" w:rsidR="00756C58" w:rsidRPr="00EA5415" w:rsidRDefault="00347179" w:rsidP="00133159">
            <w:pPr>
              <w:spacing w:before="0" w:after="0"/>
              <w:jc w:val="center"/>
              <w:rPr>
                <w:rFonts w:eastAsia="Calibri"/>
                <w:b/>
              </w:rPr>
            </w:pPr>
            <w:r w:rsidRPr="00EA5415">
              <w:rPr>
                <w:rFonts w:eastAsia="Calibri"/>
                <w:b/>
              </w:rPr>
              <w:t xml:space="preserve">Code </w:t>
            </w:r>
            <w:r w:rsidR="00474636" w:rsidRPr="00EA5415">
              <w:rPr>
                <w:rFonts w:eastAsia="Calibri"/>
                <w:b/>
              </w:rPr>
              <w:t xml:space="preserve">du </w:t>
            </w:r>
            <w:r w:rsidRPr="00EA5415">
              <w:rPr>
                <w:rFonts w:eastAsia="Calibri"/>
                <w:b/>
              </w:rPr>
              <w:t>MON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E5D4" w14:textId="26B2F09C" w:rsidR="00756C58" w:rsidRPr="00EA5415" w:rsidRDefault="00474636" w:rsidP="00133159">
            <w:pPr>
              <w:spacing w:before="0" w:after="0"/>
              <w:jc w:val="center"/>
              <w:rPr>
                <w:rFonts w:eastAsia="Calibri"/>
                <w:b/>
              </w:rPr>
            </w:pPr>
            <w:r w:rsidRPr="00EA5415">
              <w:rPr>
                <w:rFonts w:eastAsia="Calibri"/>
                <w:b/>
              </w:rPr>
              <w:t>Entrée en vigueur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5D207" w14:textId="1FFC2DC1" w:rsidR="00756C58" w:rsidRPr="00EA5415" w:rsidRDefault="00347179" w:rsidP="00133159">
            <w:pPr>
              <w:spacing w:before="0" w:after="0"/>
              <w:jc w:val="left"/>
              <w:rPr>
                <w:rFonts w:eastAsia="Calibri"/>
                <w:b/>
              </w:rPr>
            </w:pPr>
            <w:r w:rsidRPr="00EA5415">
              <w:rPr>
                <w:rFonts w:eastAsia="Calibri"/>
                <w:b/>
              </w:rPr>
              <w:t xml:space="preserve">Résumé des </w:t>
            </w:r>
            <w:r w:rsidR="00474636" w:rsidRPr="00EA5415">
              <w:rPr>
                <w:rFonts w:eastAsia="Calibri"/>
                <w:b/>
              </w:rPr>
              <w:t>modifications</w:t>
            </w:r>
          </w:p>
        </w:tc>
      </w:tr>
      <w:tr w:rsidR="002C541D" w:rsidRPr="00EA5415" w14:paraId="4D71CB09" w14:textId="77777777" w:rsidTr="005A71CA"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</w:tcPr>
          <w:p w14:paraId="4E586DA7" w14:textId="60092A8B" w:rsidR="002C541D" w:rsidRPr="00EA5415" w:rsidRDefault="002C541D" w:rsidP="002C541D">
            <w:pPr>
              <w:spacing w:before="0" w:after="0"/>
              <w:jc w:val="left"/>
              <w:rPr>
                <w:rFonts w:eastAsia="Calibri" w:cs="Arial"/>
              </w:rPr>
            </w:pPr>
            <w:r w:rsidRPr="00EA5415">
              <w:t>MON-CER 407-001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378C2" w14:textId="5AB1F667" w:rsidR="002C541D" w:rsidRPr="00EA5415" w:rsidRDefault="002C541D" w:rsidP="005A71CA">
            <w:pPr>
              <w:spacing w:before="0" w:after="0"/>
              <w:jc w:val="center"/>
              <w:rPr>
                <w:rFonts w:eastAsia="Calibri"/>
              </w:rPr>
            </w:pPr>
            <w:r w:rsidRPr="00EA5415">
              <w:t>2019-04-01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C8331" w14:textId="09DFBE86" w:rsidR="002C541D" w:rsidRPr="00EA5415" w:rsidRDefault="002C541D" w:rsidP="002C541D">
            <w:pPr>
              <w:spacing w:before="0" w:after="0"/>
              <w:jc w:val="left"/>
              <w:rPr>
                <w:rFonts w:eastAsia="Calibri"/>
              </w:rPr>
            </w:pPr>
            <w:r w:rsidRPr="00EA5415">
              <w:t>Version originale</w:t>
            </w:r>
          </w:p>
        </w:tc>
      </w:tr>
      <w:tr w:rsidR="002C541D" w:rsidRPr="00EA5415" w14:paraId="3C8E0466" w14:textId="77777777" w:rsidTr="005A71CA"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</w:tcPr>
          <w:p w14:paraId="2187091D" w14:textId="53226BB9" w:rsidR="002C541D" w:rsidRPr="00EA5415" w:rsidRDefault="002C541D" w:rsidP="002C541D">
            <w:pPr>
              <w:spacing w:before="0" w:after="0"/>
              <w:jc w:val="left"/>
              <w:rPr>
                <w:rFonts w:eastAsia="Calibri"/>
              </w:rPr>
            </w:pPr>
            <w:r w:rsidRPr="00EA5415">
              <w:t>MON-CER</w:t>
            </w:r>
            <w:r w:rsidR="009E2FCF" w:rsidRPr="00EA5415">
              <w:t> </w:t>
            </w:r>
            <w:r w:rsidRPr="00EA5415">
              <w:t>406-002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56624" w14:textId="040B3850" w:rsidR="002C541D" w:rsidRPr="00EA5415" w:rsidRDefault="002C541D" w:rsidP="002C541D">
            <w:pPr>
              <w:spacing w:before="0" w:after="0"/>
              <w:jc w:val="center"/>
              <w:rPr>
                <w:rFonts w:eastAsia="Calibri"/>
              </w:rPr>
            </w:pPr>
            <w:r w:rsidRPr="00EA5415">
              <w:t>YYYY-MM-DD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EFAE8" w14:textId="77777777" w:rsidR="002C541D" w:rsidRPr="00EA5415" w:rsidRDefault="002C541D" w:rsidP="002C541D">
            <w:pPr>
              <w:spacing w:before="0" w:after="0"/>
              <w:jc w:val="left"/>
            </w:pPr>
            <w:r w:rsidRPr="00EA5415">
              <w:t>Mise à jour en fonction de la réglementation en vigueur</w:t>
            </w:r>
          </w:p>
          <w:p w14:paraId="36DC4D4B" w14:textId="7F4C725D" w:rsidR="002C541D" w:rsidRPr="00EA5415" w:rsidRDefault="002C541D" w:rsidP="002C541D">
            <w:pPr>
              <w:spacing w:before="0" w:after="0"/>
              <w:jc w:val="left"/>
              <w:rPr>
                <w:rFonts w:eastAsia="Calibri"/>
              </w:rPr>
            </w:pPr>
            <w:r w:rsidRPr="00EA5415">
              <w:t>Mise à jour des références</w:t>
            </w:r>
          </w:p>
        </w:tc>
      </w:tr>
      <w:tr w:rsidR="00756C58" w:rsidRPr="00EA5415" w14:paraId="4C850D18" w14:textId="77777777" w:rsidTr="00474636"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4B81D7" w14:textId="77777777" w:rsidR="00756C58" w:rsidRPr="00EA5415" w:rsidRDefault="00756C58" w:rsidP="00133159">
            <w:pPr>
              <w:spacing w:before="0" w:after="0"/>
              <w:jc w:val="left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E533" w14:textId="77777777" w:rsidR="00756C58" w:rsidRPr="00EA5415" w:rsidRDefault="00756C58" w:rsidP="00133159">
            <w:pPr>
              <w:spacing w:before="0" w:after="0"/>
              <w:jc w:val="center"/>
              <w:rPr>
                <w:rFonts w:eastAsia="Calibri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5DC66" w14:textId="77777777" w:rsidR="00756C58" w:rsidRPr="00EA5415" w:rsidRDefault="00756C58" w:rsidP="00133159">
            <w:pPr>
              <w:spacing w:before="0" w:after="0"/>
              <w:jc w:val="left"/>
              <w:rPr>
                <w:rFonts w:eastAsia="Calibri"/>
              </w:rPr>
            </w:pPr>
          </w:p>
        </w:tc>
      </w:tr>
    </w:tbl>
    <w:p w14:paraId="27543BF8" w14:textId="213C028B" w:rsidR="00756C58" w:rsidRPr="00EA5415" w:rsidRDefault="002E18ED" w:rsidP="00133159">
      <w:pPr>
        <w:pStyle w:val="Titre1"/>
      </w:pPr>
      <w:bookmarkStart w:id="20" w:name="_Toc4067226"/>
      <w:bookmarkStart w:id="21" w:name="_Toc153519882"/>
      <w:r w:rsidRPr="00EA5415">
        <w:t>A</w:t>
      </w:r>
      <w:r w:rsidR="00347179" w:rsidRPr="00EA5415">
        <w:t>nnexes</w:t>
      </w:r>
      <w:bookmarkEnd w:id="20"/>
      <w:bookmarkEnd w:id="21"/>
    </w:p>
    <w:p w14:paraId="658D624C" w14:textId="77777777" w:rsidR="00756C58" w:rsidRPr="007D2AD3" w:rsidRDefault="00756C58" w:rsidP="005A71CA"/>
    <w:sectPr w:rsidR="00756C58" w:rsidRPr="007D2AD3" w:rsidSect="003026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DC91F" w14:textId="77777777" w:rsidR="00B36CC9" w:rsidRDefault="00B36CC9" w:rsidP="0030269A">
      <w:pPr>
        <w:spacing w:before="0" w:after="0"/>
      </w:pPr>
      <w:r>
        <w:separator/>
      </w:r>
    </w:p>
  </w:endnote>
  <w:endnote w:type="continuationSeparator" w:id="0">
    <w:p w14:paraId="06A4C557" w14:textId="77777777" w:rsidR="00B36CC9" w:rsidRDefault="00B36CC9" w:rsidP="0030269A">
      <w:pPr>
        <w:spacing w:before="0" w:after="0"/>
      </w:pPr>
      <w:r>
        <w:continuationSeparator/>
      </w:r>
    </w:p>
  </w:endnote>
  <w:endnote w:type="continuationNotice" w:id="1">
    <w:p w14:paraId="1ECB5BD8" w14:textId="77777777" w:rsidR="00B36CC9" w:rsidRDefault="00B36CC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(Corps)">
    <w:altName w:val="Calibri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003EE" w14:textId="77777777" w:rsidR="00702AA9" w:rsidRDefault="00702AA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9D7A2" w14:textId="77777777" w:rsidR="003636F6" w:rsidRPr="00627E38" w:rsidRDefault="003636F6" w:rsidP="003636F6">
    <w:pPr>
      <w:pStyle w:val="Pieddepage"/>
      <w:pBdr>
        <w:bottom w:val="single" w:sz="4" w:space="1" w:color="auto"/>
      </w:pBdr>
      <w:rPr>
        <w:sz w:val="20"/>
        <w:szCs w:val="20"/>
      </w:rPr>
    </w:pPr>
  </w:p>
  <w:p w14:paraId="736953E7" w14:textId="58D2B605" w:rsidR="003636F6" w:rsidRPr="00EA5415" w:rsidRDefault="00702AA9" w:rsidP="00EA5415">
    <w:pPr>
      <w:spacing w:before="0" w:after="0"/>
      <w:ind w:left="567" w:hanging="567"/>
      <w:jc w:val="left"/>
      <w:rPr>
        <w:rFonts w:eastAsia="Times New Roman"/>
        <w:lang w:val="fr-FR"/>
      </w:rPr>
    </w:pPr>
    <w:r>
      <w:rPr>
        <w:rFonts w:eastAsia="Times New Roman"/>
        <w:color w:val="A6A6A6"/>
        <w:sz w:val="20"/>
        <w:szCs w:val="20"/>
      </w:rPr>
      <w:t>MON N2 ACCER actualisé suivant les normes québécoises </w:t>
    </w:r>
    <w:r w:rsidR="00EA5415">
      <w:rPr>
        <w:rFonts w:eastAsia="Times New Roman"/>
        <w:color w:val="A6A6A6"/>
        <w:sz w:val="20"/>
        <w:szCs w:val="20"/>
      </w:rPr>
      <w:tab/>
    </w:r>
    <w:r w:rsidR="00EA5415">
      <w:rPr>
        <w:rFonts w:eastAsia="Times New Roman"/>
        <w:color w:val="A6A6A6"/>
        <w:sz w:val="20"/>
        <w:szCs w:val="20"/>
      </w:rPr>
      <w:tab/>
    </w:r>
    <w:r w:rsidR="00EA5415">
      <w:rPr>
        <w:rFonts w:eastAsia="Times New Roman"/>
        <w:color w:val="A6A6A6"/>
        <w:sz w:val="20"/>
        <w:szCs w:val="20"/>
      </w:rPr>
      <w:tab/>
    </w:r>
    <w:r w:rsidR="00EA5415">
      <w:rPr>
        <w:rFonts w:eastAsia="Times New Roman"/>
        <w:color w:val="A6A6A6"/>
        <w:sz w:val="20"/>
        <w:szCs w:val="20"/>
      </w:rPr>
      <w:tab/>
    </w:r>
    <w:r w:rsidR="003636F6" w:rsidRPr="00347179">
      <w:rPr>
        <w:rFonts w:cstheme="minorHAnsi"/>
        <w:sz w:val="20"/>
        <w:szCs w:val="20"/>
      </w:rPr>
      <w:tab/>
      <w:t xml:space="preserve">Page </w:t>
    </w:r>
    <w:r w:rsidR="003636F6" w:rsidRPr="00627E38">
      <w:rPr>
        <w:rFonts w:cstheme="minorHAnsi"/>
        <w:sz w:val="20"/>
        <w:szCs w:val="20"/>
        <w:lang w:val="fr-FR"/>
      </w:rPr>
      <w:fldChar w:fldCharType="begin"/>
    </w:r>
    <w:r w:rsidR="003636F6" w:rsidRPr="00347179">
      <w:rPr>
        <w:rFonts w:cstheme="minorHAnsi"/>
        <w:sz w:val="20"/>
        <w:szCs w:val="20"/>
      </w:rPr>
      <w:instrText xml:space="preserve"> PAGE </w:instrText>
    </w:r>
    <w:r w:rsidR="003636F6" w:rsidRPr="00627E38">
      <w:rPr>
        <w:rFonts w:cstheme="minorHAnsi"/>
        <w:sz w:val="20"/>
        <w:szCs w:val="20"/>
        <w:lang w:val="en-CA"/>
      </w:rPr>
      <w:fldChar w:fldCharType="separate"/>
    </w:r>
    <w:r w:rsidR="0010603B">
      <w:rPr>
        <w:rFonts w:cstheme="minorHAnsi"/>
        <w:noProof/>
        <w:sz w:val="20"/>
        <w:szCs w:val="20"/>
      </w:rPr>
      <w:t>5</w:t>
    </w:r>
    <w:r w:rsidR="003636F6" w:rsidRPr="00627E38">
      <w:rPr>
        <w:rFonts w:cstheme="minorHAnsi"/>
        <w:sz w:val="20"/>
        <w:szCs w:val="20"/>
        <w:lang w:val="fr-FR"/>
      </w:rPr>
      <w:fldChar w:fldCharType="end"/>
    </w:r>
    <w:r w:rsidR="003636F6" w:rsidRPr="00347179">
      <w:rPr>
        <w:rFonts w:cstheme="minorHAnsi"/>
        <w:sz w:val="20"/>
        <w:szCs w:val="20"/>
      </w:rPr>
      <w:t xml:space="preserve"> </w:t>
    </w:r>
    <w:r w:rsidR="003636F6">
      <w:rPr>
        <w:rFonts w:cstheme="minorHAnsi"/>
        <w:sz w:val="20"/>
        <w:szCs w:val="20"/>
      </w:rPr>
      <w:t xml:space="preserve">de </w:t>
    </w:r>
    <w:r w:rsidR="003636F6" w:rsidRPr="00627E38">
      <w:rPr>
        <w:rFonts w:cstheme="minorHAnsi"/>
        <w:sz w:val="20"/>
        <w:szCs w:val="20"/>
        <w:lang w:val="fr-FR"/>
      </w:rPr>
      <w:fldChar w:fldCharType="begin"/>
    </w:r>
    <w:r w:rsidR="003636F6" w:rsidRPr="00347179">
      <w:rPr>
        <w:rFonts w:cstheme="minorHAnsi"/>
        <w:sz w:val="20"/>
        <w:szCs w:val="20"/>
      </w:rPr>
      <w:instrText xml:space="preserve"> NUMPAGES </w:instrText>
    </w:r>
    <w:r w:rsidR="003636F6" w:rsidRPr="00627E38">
      <w:rPr>
        <w:rFonts w:cstheme="minorHAnsi"/>
        <w:sz w:val="20"/>
        <w:szCs w:val="20"/>
        <w:lang w:val="en-CA"/>
      </w:rPr>
      <w:fldChar w:fldCharType="separate"/>
    </w:r>
    <w:r w:rsidR="0010603B">
      <w:rPr>
        <w:rFonts w:cstheme="minorHAnsi"/>
        <w:noProof/>
        <w:sz w:val="20"/>
        <w:szCs w:val="20"/>
      </w:rPr>
      <w:t>6</w:t>
    </w:r>
    <w:r w:rsidR="003636F6" w:rsidRPr="00627E38">
      <w:rPr>
        <w:rFonts w:cstheme="minorHAnsi"/>
        <w:sz w:val="20"/>
        <w:szCs w:val="20"/>
        <w:lang w:val="fr-F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E87B7" w14:textId="77777777" w:rsidR="00702AA9" w:rsidRDefault="00702AA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F21F9" w14:textId="77777777" w:rsidR="00B36CC9" w:rsidRDefault="00B36CC9" w:rsidP="0030269A">
      <w:pPr>
        <w:spacing w:before="0" w:after="0"/>
      </w:pPr>
      <w:r>
        <w:separator/>
      </w:r>
    </w:p>
  </w:footnote>
  <w:footnote w:type="continuationSeparator" w:id="0">
    <w:p w14:paraId="262C590A" w14:textId="77777777" w:rsidR="00B36CC9" w:rsidRDefault="00B36CC9" w:rsidP="0030269A">
      <w:pPr>
        <w:spacing w:before="0" w:after="0"/>
      </w:pPr>
      <w:r>
        <w:continuationSeparator/>
      </w:r>
    </w:p>
  </w:footnote>
  <w:footnote w:type="continuationNotice" w:id="1">
    <w:p w14:paraId="2DE9EB71" w14:textId="77777777" w:rsidR="00B36CC9" w:rsidRDefault="00B36CC9">
      <w:pPr>
        <w:spacing w:before="0" w:after="0"/>
      </w:pPr>
    </w:p>
  </w:footnote>
  <w:footnote w:id="2">
    <w:p w14:paraId="4E5D614C" w14:textId="77777777" w:rsidR="00E20AB3" w:rsidRPr="00EA5415" w:rsidRDefault="00E20AB3" w:rsidP="00E20AB3">
      <w:pPr>
        <w:pStyle w:val="Notedebasdepage"/>
      </w:pPr>
      <w:r w:rsidRPr="00EA5415">
        <w:rPr>
          <w:rStyle w:val="Appelnotedebasdep"/>
        </w:rPr>
        <w:footnoteRef/>
      </w:r>
      <w:r w:rsidRPr="00EA5415">
        <w:t xml:space="preserve"> </w:t>
      </w:r>
      <w:r w:rsidRPr="00EA5415">
        <w:tab/>
      </w:r>
      <w:r w:rsidRPr="00EA5415">
        <w:rPr>
          <w:i/>
          <w:iCs/>
        </w:rPr>
        <w:t>Lignes directrices – Bonnes pratiques cliniques, Addenda intégré de l’E6(R1) ICH thème E6(R2)</w:t>
      </w:r>
      <w:r w:rsidRPr="00EA5415">
        <w:t>, Santé Canada, avril 2019, section 4.12.3, ci-après « </w:t>
      </w:r>
      <w:r w:rsidRPr="00EA5415">
        <w:rPr>
          <w:i/>
          <w:iCs/>
        </w:rPr>
        <w:t>BPC</w:t>
      </w:r>
      <w:r w:rsidRPr="00EA5415">
        <w:t> ».</w:t>
      </w:r>
    </w:p>
  </w:footnote>
  <w:footnote w:id="3">
    <w:p w14:paraId="6BDAAAAB" w14:textId="77777777" w:rsidR="00E20AB3" w:rsidRDefault="00E20AB3" w:rsidP="00E20AB3">
      <w:pPr>
        <w:pStyle w:val="Notedebasdepage"/>
      </w:pPr>
      <w:r w:rsidRPr="00EA5415">
        <w:rPr>
          <w:rStyle w:val="Appelnotedebasdep"/>
        </w:rPr>
        <w:footnoteRef/>
      </w:r>
      <w:r w:rsidRPr="00EA5415">
        <w:t xml:space="preserve"> </w:t>
      </w:r>
      <w:r w:rsidRPr="00EA5415">
        <w:tab/>
      </w:r>
      <w:r w:rsidRPr="00EA5415">
        <w:rPr>
          <w:i/>
          <w:iCs/>
        </w:rPr>
        <w:t>BPC</w:t>
      </w:r>
      <w:r w:rsidRPr="00EA5415">
        <w:t>, sections 4.12.1 et 4.12.2.</w:t>
      </w:r>
    </w:p>
  </w:footnote>
  <w:footnote w:id="4">
    <w:p w14:paraId="0602F644" w14:textId="547D5CF2" w:rsidR="00E20AB3" w:rsidRPr="00D06A3D" w:rsidRDefault="00E20AB3" w:rsidP="00D06A3D">
      <w:pPr>
        <w:pStyle w:val="Notedebasdepage"/>
        <w:rPr>
          <w:rFonts w:ascii="Arial" w:hAnsi="Arial" w:cs="Arial"/>
        </w:rPr>
      </w:pPr>
      <w:r w:rsidRPr="00D06A3D">
        <w:footnoteRef/>
      </w:r>
      <w:r>
        <w:t xml:space="preserve"> </w:t>
      </w:r>
      <w:r w:rsidR="00D06A3D">
        <w:tab/>
      </w:r>
      <w:r w:rsidR="00D06A3D" w:rsidRPr="00D06A3D">
        <w:t>MON-CER 407-002.</w:t>
      </w:r>
    </w:p>
  </w:footnote>
  <w:footnote w:id="5">
    <w:p w14:paraId="61DBA88D" w14:textId="6D33E8BA" w:rsidR="002C541D" w:rsidRPr="00EA5415" w:rsidRDefault="002C541D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EA5415">
        <w:rPr>
          <w:i/>
          <w:iCs/>
        </w:rPr>
        <w:t>BPC</w:t>
      </w:r>
      <w:r w:rsidRPr="00EA5415">
        <w:t xml:space="preserve">, sect. 3.1.2; Conseil de recherche en sciences humaines, Conseil de recherche en sciences naturelles et en génie du Canada, Instituts de recherche en santé du Canada, </w:t>
      </w:r>
      <w:r w:rsidRPr="00EA5415">
        <w:rPr>
          <w:i/>
          <w:iCs/>
        </w:rPr>
        <w:t>Énoncé de politique des trois conseils</w:t>
      </w:r>
      <w:r w:rsidR="007405A2" w:rsidRPr="00EA5415">
        <w:rPr>
          <w:i/>
          <w:iCs/>
        </w:rPr>
        <w:t> :</w:t>
      </w:r>
      <w:r w:rsidRPr="00EA5415">
        <w:rPr>
          <w:i/>
          <w:iCs/>
        </w:rPr>
        <w:t xml:space="preserve"> Éthique de la recherche avec des êtres humains</w:t>
      </w:r>
      <w:r w:rsidRPr="00EA5415">
        <w:t>, 2018, art. 6.3, ci-après « </w:t>
      </w:r>
      <w:r w:rsidRPr="00EA5415">
        <w:rPr>
          <w:i/>
          <w:iCs/>
        </w:rPr>
        <w:t>EPTC 2</w:t>
      </w:r>
      <w:r w:rsidRPr="00EA5415">
        <w:t> ».</w:t>
      </w:r>
    </w:p>
  </w:footnote>
  <w:footnote w:id="6">
    <w:p w14:paraId="3B828D59" w14:textId="4FD4AB18" w:rsidR="002C541D" w:rsidRDefault="002C541D">
      <w:pPr>
        <w:pStyle w:val="Notedebasdepage"/>
      </w:pPr>
      <w:r w:rsidRPr="00EA5415">
        <w:rPr>
          <w:rStyle w:val="Appelnotedebasdep"/>
        </w:rPr>
        <w:footnoteRef/>
      </w:r>
      <w:r w:rsidRPr="00EA5415">
        <w:t xml:space="preserve"> </w:t>
      </w:r>
      <w:r w:rsidRPr="00EA5415">
        <w:tab/>
      </w:r>
      <w:r w:rsidRPr="00EA5415">
        <w:rPr>
          <w:i/>
          <w:iCs/>
        </w:rPr>
        <w:t>Code civil du Québec</w:t>
      </w:r>
      <w:r w:rsidRPr="00EA5415">
        <w:t xml:space="preserve">, art. 20 et 21; </w:t>
      </w:r>
      <w:r w:rsidRPr="00EA5415">
        <w:rPr>
          <w:i/>
          <w:iCs/>
        </w:rPr>
        <w:t>EPTC 2</w:t>
      </w:r>
      <w:r w:rsidRPr="00EA5415">
        <w:t>, art. 2.8</w:t>
      </w:r>
      <w:r w:rsidR="00CF11EB" w:rsidRPr="00EA5415">
        <w:t>,</w:t>
      </w:r>
      <w:r w:rsidRPr="00EA5415">
        <w:t xml:space="preserve"> 2.9 et 11.4a); </w:t>
      </w:r>
      <w:r w:rsidRPr="00EA5415">
        <w:rPr>
          <w:i/>
          <w:iCs/>
        </w:rPr>
        <w:t>Lignes directrices opérationnelles pour les Comités d’Éthique chargés de l’évaluation de la Recherche Biomédicale</w:t>
      </w:r>
      <w:r w:rsidRPr="00EA5415">
        <w:t>, Organisation Mondiale de la Santé, 2000, point 6.2.1.2</w:t>
      </w:r>
      <w:r w:rsidR="003A61F5" w:rsidRPr="00EA5415">
        <w:t>;</w:t>
      </w:r>
      <w:r w:rsidRPr="00EA5415">
        <w:t xml:space="preserve"> </w:t>
      </w:r>
      <w:r w:rsidRPr="00EA5415">
        <w:rPr>
          <w:i/>
          <w:iCs/>
        </w:rPr>
        <w:t>Avis sur les conditions d’exercice des comités d’éthique de la recherche désignés ou institués par le ministre de la Santé et des Services sociaux en vertu de l’article</w:t>
      </w:r>
      <w:r w:rsidR="009E2FCF" w:rsidRPr="00EA5415">
        <w:rPr>
          <w:i/>
          <w:iCs/>
        </w:rPr>
        <w:t> </w:t>
      </w:r>
      <w:r w:rsidRPr="00EA5415">
        <w:rPr>
          <w:i/>
          <w:iCs/>
        </w:rPr>
        <w:t>21 du Code civil</w:t>
      </w:r>
      <w:r w:rsidRPr="00EA5415">
        <w:t>, Gazette officielle du Québec, Partie I, vol. 35, 1998, p. 1039.</w:t>
      </w:r>
    </w:p>
  </w:footnote>
  <w:footnote w:id="7">
    <w:p w14:paraId="3D489E0A" w14:textId="5DDAB40F" w:rsidR="002C541D" w:rsidRDefault="002C541D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EA5415">
        <w:rPr>
          <w:i/>
          <w:iCs/>
        </w:rPr>
        <w:t>BPC</w:t>
      </w:r>
      <w:r w:rsidRPr="00EA5415">
        <w:t xml:space="preserve">, art. 3.1.2; </w:t>
      </w:r>
      <w:r w:rsidRPr="00EA5415">
        <w:rPr>
          <w:i/>
          <w:iCs/>
        </w:rPr>
        <w:t>EPTC 2</w:t>
      </w:r>
      <w:r w:rsidRPr="00EA5415">
        <w:t>, art. 6.3.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349FF" w14:textId="77777777" w:rsidR="00702AA9" w:rsidRDefault="00702AA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D41F3" w14:textId="77777777" w:rsidR="002C541D" w:rsidRPr="00ED30D3" w:rsidRDefault="002C541D" w:rsidP="002C541D">
    <w:pPr>
      <w:pStyle w:val="En-tte"/>
    </w:pPr>
  </w:p>
  <w:tbl>
    <w:tblPr>
      <w:tblW w:w="0" w:type="auto"/>
      <w:tblLook w:val="04A0" w:firstRow="1" w:lastRow="0" w:firstColumn="1" w:lastColumn="0" w:noHBand="0" w:noVBand="1"/>
    </w:tblPr>
    <w:tblGrid>
      <w:gridCol w:w="4957"/>
      <w:gridCol w:w="5113"/>
    </w:tblGrid>
    <w:tr w:rsidR="002C541D" w:rsidRPr="00ED30D3" w14:paraId="2FAC84D4" w14:textId="77777777" w:rsidTr="004318AC">
      <w:trPr>
        <w:trHeight w:val="567"/>
      </w:trPr>
      <w:tc>
        <w:tcPr>
          <w:tcW w:w="4957" w:type="dxa"/>
          <w:vMerge w:val="restart"/>
          <w:tcBorders>
            <w:right w:val="single" w:sz="4" w:space="0" w:color="auto"/>
          </w:tcBorders>
          <w:shd w:val="clear" w:color="auto" w:fill="auto"/>
          <w:vAlign w:val="center"/>
        </w:tcPr>
        <w:p w14:paraId="09B7F1FB" w14:textId="7A7EBE25" w:rsidR="002C541D" w:rsidRPr="00ED30D3" w:rsidRDefault="002C541D" w:rsidP="002C541D">
          <w:pPr>
            <w:pStyle w:val="En-tte"/>
            <w:rPr>
              <w:rFonts w:eastAsia="Calibri"/>
            </w:rPr>
          </w:pPr>
        </w:p>
      </w:tc>
      <w:tc>
        <w:tcPr>
          <w:tcW w:w="511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0CAD078" w14:textId="49717DDA" w:rsidR="002C541D" w:rsidRPr="00ED30D3" w:rsidRDefault="002C541D" w:rsidP="002C541D">
          <w:pPr>
            <w:spacing w:before="0" w:after="0"/>
            <w:jc w:val="right"/>
            <w:rPr>
              <w:sz w:val="32"/>
              <w:szCs w:val="32"/>
            </w:rPr>
          </w:pPr>
          <w:r w:rsidRPr="72DFED3B">
            <w:rPr>
              <w:sz w:val="32"/>
              <w:szCs w:val="32"/>
            </w:rPr>
            <w:t>MON-</w:t>
          </w:r>
          <w:r>
            <w:rPr>
              <w:sz w:val="32"/>
              <w:szCs w:val="32"/>
            </w:rPr>
            <w:t>CER 406-002</w:t>
          </w:r>
        </w:p>
      </w:tc>
    </w:tr>
    <w:tr w:rsidR="002C541D" w:rsidRPr="00ED30D3" w14:paraId="161BE756" w14:textId="77777777" w:rsidTr="004318AC">
      <w:trPr>
        <w:trHeight w:val="567"/>
      </w:trPr>
      <w:tc>
        <w:tcPr>
          <w:tcW w:w="4957" w:type="dxa"/>
          <w:vMerge/>
        </w:tcPr>
        <w:p w14:paraId="08708EF6" w14:textId="77777777" w:rsidR="002C541D" w:rsidRPr="00ED30D3" w:rsidRDefault="002C541D" w:rsidP="002C541D">
          <w:pPr>
            <w:pStyle w:val="En-tte"/>
            <w:rPr>
              <w:rFonts w:eastAsia="Calibri"/>
            </w:rPr>
          </w:pPr>
        </w:p>
      </w:tc>
      <w:tc>
        <w:tcPr>
          <w:tcW w:w="511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12933F4" w14:textId="77777777" w:rsidR="002C541D" w:rsidRPr="00ED30D3" w:rsidRDefault="002C541D" w:rsidP="002C541D">
          <w:pPr>
            <w:spacing w:before="0" w:after="0"/>
            <w:jc w:val="right"/>
          </w:pPr>
          <w:r w:rsidRPr="00ED30D3">
            <w:t>Comité d’éthique de la recherche</w:t>
          </w:r>
        </w:p>
        <w:p w14:paraId="04BB0783" w14:textId="77777777" w:rsidR="002C541D" w:rsidRPr="00ED30D3" w:rsidRDefault="002C541D" w:rsidP="002C541D">
          <w:pPr>
            <w:spacing w:before="0" w:after="0"/>
            <w:jc w:val="right"/>
          </w:pPr>
          <w:r w:rsidRPr="00ED30D3">
            <w:t>Mode opératoire normalisé</w:t>
          </w:r>
        </w:p>
      </w:tc>
    </w:tr>
  </w:tbl>
  <w:p w14:paraId="4786914E" w14:textId="77777777" w:rsidR="002C541D" w:rsidRPr="00ED30D3" w:rsidRDefault="002C541D" w:rsidP="002C541D">
    <w:pPr>
      <w:pStyle w:val="En-tte"/>
    </w:pPr>
  </w:p>
  <w:p w14:paraId="1081269E" w14:textId="77777777" w:rsidR="002C541D" w:rsidRPr="00ED30D3" w:rsidRDefault="002C541D" w:rsidP="002C541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6C4A0" w14:textId="77777777" w:rsidR="00702AA9" w:rsidRDefault="00702AA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142F76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81316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44DB86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C058C2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061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1E36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3CF3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A5D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C812E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D45B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E6898"/>
    <w:multiLevelType w:val="hybridMultilevel"/>
    <w:tmpl w:val="788C1C56"/>
    <w:lvl w:ilvl="0" w:tplc="6A7A368A">
      <w:start w:val="1"/>
      <w:numFmt w:val="bullet"/>
      <w:pStyle w:val="SOPBulletE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941B0F"/>
    <w:multiLevelType w:val="hybridMultilevel"/>
    <w:tmpl w:val="1B20E102"/>
    <w:lvl w:ilvl="0" w:tplc="ACBAD9B0">
      <w:start w:val="1"/>
      <w:numFmt w:val="bullet"/>
      <w:pStyle w:val="SOPBulletD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1B59B6"/>
    <w:multiLevelType w:val="multilevel"/>
    <w:tmpl w:val="040C001D"/>
    <w:numStyleLink w:val="SOPListeHyrarchise"/>
  </w:abstractNum>
  <w:abstractNum w:abstractNumId="13" w15:restartNumberingAfterBreak="0">
    <w:nsid w:val="07D534B7"/>
    <w:multiLevelType w:val="multilevel"/>
    <w:tmpl w:val="040C001D"/>
    <w:styleLink w:val="SOPListeHyrarchise"/>
    <w:lvl w:ilvl="0">
      <w:start w:val="1"/>
      <w:numFmt w:val="decimal"/>
      <w:pStyle w:val="Paragraphedeliste"/>
      <w:lvlText w:val="%1)"/>
      <w:lvlJc w:val="left"/>
      <w:pPr>
        <w:ind w:left="360" w:hanging="360"/>
      </w:pPr>
      <w:rPr>
        <w:rFonts w:asciiTheme="minorHAnsi" w:hAnsiTheme="minorHAnsi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43E4F99"/>
    <w:multiLevelType w:val="hybridMultilevel"/>
    <w:tmpl w:val="71D20220"/>
    <w:lvl w:ilvl="0" w:tplc="93B276BC">
      <w:start w:val="1"/>
      <w:numFmt w:val="lowerLetter"/>
      <w:pStyle w:val="Liste1abc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6637A9"/>
    <w:multiLevelType w:val="multilevel"/>
    <w:tmpl w:val="2EACD5B0"/>
    <w:lvl w:ilvl="0">
      <w:start w:val="5"/>
      <w:numFmt w:val="decimal"/>
      <w:lvlText w:val="%1"/>
      <w:lvlJc w:val="left"/>
      <w:pPr>
        <w:ind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0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hanging="720"/>
      </w:pPr>
      <w:rPr>
        <w:rFonts w:ascii="Arial" w:eastAsia="Arial" w:hAnsi="Aria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1F66311D"/>
    <w:multiLevelType w:val="multilevel"/>
    <w:tmpl w:val="873EBD22"/>
    <w:lvl w:ilvl="0">
      <w:start w:val="1"/>
      <w:numFmt w:val="decimal"/>
      <w:pStyle w:val="Titre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1123"/>
        </w:tabs>
        <w:ind w:left="1123" w:hanging="1123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1123"/>
        </w:tabs>
        <w:ind w:left="1123" w:hanging="1123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210F6859"/>
    <w:multiLevelType w:val="hybridMultilevel"/>
    <w:tmpl w:val="DDD4AE18"/>
    <w:lvl w:ilvl="0" w:tplc="7804B5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5E4FDE"/>
    <w:multiLevelType w:val="hybridMultilevel"/>
    <w:tmpl w:val="F336E32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CC7D24"/>
    <w:multiLevelType w:val="hybridMultilevel"/>
    <w:tmpl w:val="26BC5000"/>
    <w:lvl w:ilvl="0" w:tplc="73CA9186">
      <w:start w:val="1"/>
      <w:numFmt w:val="lowerLetter"/>
      <w:pStyle w:val="Liste3abc"/>
      <w:lvlText w:val="%1)"/>
      <w:lvlJc w:val="left"/>
      <w:pPr>
        <w:ind w:left="1483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D6C4A"/>
    <w:multiLevelType w:val="hybridMultilevel"/>
    <w:tmpl w:val="46C0C7B6"/>
    <w:lvl w:ilvl="0" w:tplc="C5BC6404">
      <w:start w:val="1"/>
      <w:numFmt w:val="lowerLetter"/>
      <w:pStyle w:val="Liste2abc"/>
      <w:lvlText w:val="%1)"/>
      <w:lvlJc w:val="left"/>
      <w:pPr>
        <w:ind w:left="922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62E09"/>
    <w:multiLevelType w:val="hybridMultilevel"/>
    <w:tmpl w:val="506241DC"/>
    <w:lvl w:ilvl="0" w:tplc="0268C834">
      <w:start w:val="1"/>
      <w:numFmt w:val="bullet"/>
      <w:pStyle w:val="SOPBulletC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013D1"/>
    <w:multiLevelType w:val="multilevel"/>
    <w:tmpl w:val="ADD2C2DC"/>
    <w:lvl w:ilvl="0">
      <w:start w:val="1"/>
      <w:numFmt w:val="decimal"/>
      <w:lvlText w:val="%1.0"/>
      <w:lvlJc w:val="left"/>
      <w:pPr>
        <w:ind w:left="890" w:hanging="7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610" w:hanging="7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330" w:hanging="75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3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1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1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9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700" w:hanging="1800"/>
      </w:pPr>
      <w:rPr>
        <w:rFonts w:hint="default"/>
        <w:b/>
      </w:rPr>
    </w:lvl>
  </w:abstractNum>
  <w:abstractNum w:abstractNumId="23" w15:restartNumberingAfterBreak="0">
    <w:nsid w:val="51817D63"/>
    <w:multiLevelType w:val="hybridMultilevel"/>
    <w:tmpl w:val="22AC80C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B0992"/>
    <w:multiLevelType w:val="hybridMultilevel"/>
    <w:tmpl w:val="1C7E680E"/>
    <w:lvl w:ilvl="0" w:tplc="7E0AEC1A">
      <w:start w:val="1"/>
      <w:numFmt w:val="bullet"/>
      <w:pStyle w:val="SOPBulletB"/>
      <w:lvlText w:val=""/>
      <w:lvlJc w:val="left"/>
      <w:pPr>
        <w:ind w:left="851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12ECD"/>
    <w:multiLevelType w:val="multilevel"/>
    <w:tmpl w:val="F0DCF0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5B3715A1"/>
    <w:multiLevelType w:val="multilevel"/>
    <w:tmpl w:val="040C001D"/>
    <w:numStyleLink w:val="SOPListeHyrarchise"/>
  </w:abstractNum>
  <w:abstractNum w:abstractNumId="27" w15:restartNumberingAfterBreak="0">
    <w:nsid w:val="67060CBB"/>
    <w:multiLevelType w:val="hybridMultilevel"/>
    <w:tmpl w:val="43E4D32E"/>
    <w:lvl w:ilvl="0" w:tplc="3B442E54">
      <w:start w:val="1"/>
      <w:numFmt w:val="bullet"/>
      <w:pStyle w:val="SOPBulletA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B879C2"/>
    <w:multiLevelType w:val="multilevel"/>
    <w:tmpl w:val="4392853E"/>
    <w:lvl w:ilvl="0">
      <w:start w:val="1"/>
      <w:numFmt w:val="decimal"/>
      <w:lvlText w:val="%1."/>
      <w:lvlJc w:val="left"/>
      <w:pPr>
        <w:ind w:left="532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8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1" w:hanging="64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u w:val="none" w:color="000000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719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9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0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83" w:hanging="1440"/>
      </w:pPr>
      <w:rPr>
        <w:rFonts w:hint="default"/>
      </w:rPr>
    </w:lvl>
  </w:abstractNum>
  <w:abstractNum w:abstractNumId="29" w15:restartNumberingAfterBreak="0">
    <w:nsid w:val="72C23F72"/>
    <w:multiLevelType w:val="hybridMultilevel"/>
    <w:tmpl w:val="5CF2423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F937500"/>
    <w:multiLevelType w:val="multilevel"/>
    <w:tmpl w:val="ADD2C2DC"/>
    <w:lvl w:ilvl="0">
      <w:start w:val="1"/>
      <w:numFmt w:val="decimal"/>
      <w:lvlText w:val="%1.0"/>
      <w:lvlJc w:val="left"/>
      <w:pPr>
        <w:ind w:left="890" w:hanging="7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610" w:hanging="7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330" w:hanging="75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3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1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1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9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700" w:hanging="1800"/>
      </w:pPr>
      <w:rPr>
        <w:rFonts w:hint="default"/>
        <w:b/>
      </w:rPr>
    </w:lvl>
  </w:abstractNum>
  <w:num w:numId="1" w16cid:durableId="543835435">
    <w:abstractNumId w:val="16"/>
  </w:num>
  <w:num w:numId="2" w16cid:durableId="2131852058">
    <w:abstractNumId w:val="25"/>
  </w:num>
  <w:num w:numId="3" w16cid:durableId="1264994446">
    <w:abstractNumId w:val="28"/>
  </w:num>
  <w:num w:numId="4" w16cid:durableId="787430600">
    <w:abstractNumId w:val="4"/>
  </w:num>
  <w:num w:numId="5" w16cid:durableId="1929996701">
    <w:abstractNumId w:val="5"/>
  </w:num>
  <w:num w:numId="6" w16cid:durableId="537859210">
    <w:abstractNumId w:val="6"/>
  </w:num>
  <w:num w:numId="7" w16cid:durableId="82846973">
    <w:abstractNumId w:val="7"/>
  </w:num>
  <w:num w:numId="8" w16cid:durableId="963542897">
    <w:abstractNumId w:val="9"/>
  </w:num>
  <w:num w:numId="9" w16cid:durableId="451678630">
    <w:abstractNumId w:val="0"/>
  </w:num>
  <w:num w:numId="10" w16cid:durableId="1502239640">
    <w:abstractNumId w:val="1"/>
  </w:num>
  <w:num w:numId="11" w16cid:durableId="1590459160">
    <w:abstractNumId w:val="2"/>
  </w:num>
  <w:num w:numId="12" w16cid:durableId="1794471124">
    <w:abstractNumId w:val="3"/>
  </w:num>
  <w:num w:numId="13" w16cid:durableId="1864130693">
    <w:abstractNumId w:val="8"/>
  </w:num>
  <w:num w:numId="14" w16cid:durableId="1604460750">
    <w:abstractNumId w:val="24"/>
  </w:num>
  <w:num w:numId="15" w16cid:durableId="1536699891">
    <w:abstractNumId w:val="21"/>
  </w:num>
  <w:num w:numId="16" w16cid:durableId="1019239187">
    <w:abstractNumId w:val="11"/>
  </w:num>
  <w:num w:numId="17" w16cid:durableId="63185875">
    <w:abstractNumId w:val="10"/>
  </w:num>
  <w:num w:numId="18" w16cid:durableId="710693360">
    <w:abstractNumId w:val="27"/>
  </w:num>
  <w:num w:numId="19" w16cid:durableId="105321537">
    <w:abstractNumId w:val="17"/>
  </w:num>
  <w:num w:numId="20" w16cid:durableId="503207628">
    <w:abstractNumId w:val="13"/>
  </w:num>
  <w:num w:numId="21" w16cid:durableId="42482816">
    <w:abstractNumId w:val="12"/>
  </w:num>
  <w:num w:numId="22" w16cid:durableId="51469619">
    <w:abstractNumId w:val="26"/>
  </w:num>
  <w:num w:numId="23" w16cid:durableId="1219242744">
    <w:abstractNumId w:val="18"/>
  </w:num>
  <w:num w:numId="24" w16cid:durableId="691417796">
    <w:abstractNumId w:val="14"/>
  </w:num>
  <w:num w:numId="25" w16cid:durableId="829253536">
    <w:abstractNumId w:val="20"/>
  </w:num>
  <w:num w:numId="26" w16cid:durableId="1930238813">
    <w:abstractNumId w:val="19"/>
  </w:num>
  <w:num w:numId="27" w16cid:durableId="1641761211">
    <w:abstractNumId w:val="15"/>
  </w:num>
  <w:num w:numId="28" w16cid:durableId="714430964">
    <w:abstractNumId w:val="23"/>
  </w:num>
  <w:num w:numId="29" w16cid:durableId="184054120">
    <w:abstractNumId w:val="30"/>
  </w:num>
  <w:num w:numId="30" w16cid:durableId="1396002798">
    <w:abstractNumId w:val="22"/>
  </w:num>
  <w:num w:numId="31" w16cid:durableId="5243231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BD6"/>
    <w:rsid w:val="00003A52"/>
    <w:rsid w:val="00011DA5"/>
    <w:rsid w:val="0002610A"/>
    <w:rsid w:val="00030F93"/>
    <w:rsid w:val="00046A29"/>
    <w:rsid w:val="00047C05"/>
    <w:rsid w:val="000540E9"/>
    <w:rsid w:val="00076FB4"/>
    <w:rsid w:val="0008083C"/>
    <w:rsid w:val="0008183D"/>
    <w:rsid w:val="000835D1"/>
    <w:rsid w:val="00092D51"/>
    <w:rsid w:val="00096792"/>
    <w:rsid w:val="000C54EE"/>
    <w:rsid w:val="0010603B"/>
    <w:rsid w:val="00133159"/>
    <w:rsid w:val="001D4F50"/>
    <w:rsid w:val="002061FE"/>
    <w:rsid w:val="00283978"/>
    <w:rsid w:val="00284F08"/>
    <w:rsid w:val="002B5BA5"/>
    <w:rsid w:val="002B5EA6"/>
    <w:rsid w:val="002C541D"/>
    <w:rsid w:val="002E18ED"/>
    <w:rsid w:val="002E631B"/>
    <w:rsid w:val="002E750D"/>
    <w:rsid w:val="0030269A"/>
    <w:rsid w:val="003104D4"/>
    <w:rsid w:val="0032222C"/>
    <w:rsid w:val="00347179"/>
    <w:rsid w:val="003632DF"/>
    <w:rsid w:val="003636F6"/>
    <w:rsid w:val="00364406"/>
    <w:rsid w:val="00381E3D"/>
    <w:rsid w:val="00386EA4"/>
    <w:rsid w:val="003A61F5"/>
    <w:rsid w:val="003E31E8"/>
    <w:rsid w:val="00406304"/>
    <w:rsid w:val="00407B78"/>
    <w:rsid w:val="00420F56"/>
    <w:rsid w:val="00426EC8"/>
    <w:rsid w:val="004374F7"/>
    <w:rsid w:val="00444D39"/>
    <w:rsid w:val="00446681"/>
    <w:rsid w:val="00447345"/>
    <w:rsid w:val="004525CB"/>
    <w:rsid w:val="00452EF6"/>
    <w:rsid w:val="00474636"/>
    <w:rsid w:val="0047642D"/>
    <w:rsid w:val="004866FC"/>
    <w:rsid w:val="004C65A5"/>
    <w:rsid w:val="004F441C"/>
    <w:rsid w:val="005169A5"/>
    <w:rsid w:val="005361D0"/>
    <w:rsid w:val="0055334D"/>
    <w:rsid w:val="0056639A"/>
    <w:rsid w:val="00582880"/>
    <w:rsid w:val="0059613B"/>
    <w:rsid w:val="005A3D29"/>
    <w:rsid w:val="005A71CA"/>
    <w:rsid w:val="005B6F5E"/>
    <w:rsid w:val="0061254A"/>
    <w:rsid w:val="00636910"/>
    <w:rsid w:val="00666122"/>
    <w:rsid w:val="006678DA"/>
    <w:rsid w:val="006679F4"/>
    <w:rsid w:val="006A1479"/>
    <w:rsid w:val="006A4376"/>
    <w:rsid w:val="006C5E80"/>
    <w:rsid w:val="006E0C40"/>
    <w:rsid w:val="006E36F1"/>
    <w:rsid w:val="00702AA9"/>
    <w:rsid w:val="007102FE"/>
    <w:rsid w:val="00730B7B"/>
    <w:rsid w:val="00735C9D"/>
    <w:rsid w:val="007405A2"/>
    <w:rsid w:val="00753239"/>
    <w:rsid w:val="00756C58"/>
    <w:rsid w:val="00767FCF"/>
    <w:rsid w:val="00771804"/>
    <w:rsid w:val="007C4C8B"/>
    <w:rsid w:val="007D2AD3"/>
    <w:rsid w:val="007E58DD"/>
    <w:rsid w:val="00853B29"/>
    <w:rsid w:val="0086006F"/>
    <w:rsid w:val="008A587F"/>
    <w:rsid w:val="008A7F33"/>
    <w:rsid w:val="008D5382"/>
    <w:rsid w:val="008E5297"/>
    <w:rsid w:val="008E5D4A"/>
    <w:rsid w:val="00953ACB"/>
    <w:rsid w:val="009754E0"/>
    <w:rsid w:val="00986A54"/>
    <w:rsid w:val="00993828"/>
    <w:rsid w:val="009A2248"/>
    <w:rsid w:val="009C0081"/>
    <w:rsid w:val="009C109C"/>
    <w:rsid w:val="009C56E1"/>
    <w:rsid w:val="009D3040"/>
    <w:rsid w:val="009D601B"/>
    <w:rsid w:val="009E2FCF"/>
    <w:rsid w:val="009F0CD2"/>
    <w:rsid w:val="00A147B4"/>
    <w:rsid w:val="00A26CA7"/>
    <w:rsid w:val="00A30069"/>
    <w:rsid w:val="00A52BC0"/>
    <w:rsid w:val="00A64173"/>
    <w:rsid w:val="00A908BB"/>
    <w:rsid w:val="00A967C9"/>
    <w:rsid w:val="00AB5DDB"/>
    <w:rsid w:val="00AB6CA0"/>
    <w:rsid w:val="00AD732C"/>
    <w:rsid w:val="00B002E5"/>
    <w:rsid w:val="00B3170C"/>
    <w:rsid w:val="00B36CC9"/>
    <w:rsid w:val="00B40C93"/>
    <w:rsid w:val="00B51F0C"/>
    <w:rsid w:val="00B56DFB"/>
    <w:rsid w:val="00B66BD6"/>
    <w:rsid w:val="00BB1429"/>
    <w:rsid w:val="00BB3058"/>
    <w:rsid w:val="00BB3F72"/>
    <w:rsid w:val="00BC4D2F"/>
    <w:rsid w:val="00C15266"/>
    <w:rsid w:val="00C2027E"/>
    <w:rsid w:val="00C32492"/>
    <w:rsid w:val="00C348F8"/>
    <w:rsid w:val="00C44244"/>
    <w:rsid w:val="00C55D35"/>
    <w:rsid w:val="00CA10C8"/>
    <w:rsid w:val="00CA6B6F"/>
    <w:rsid w:val="00CB457D"/>
    <w:rsid w:val="00CD384C"/>
    <w:rsid w:val="00CD5FD2"/>
    <w:rsid w:val="00CE1012"/>
    <w:rsid w:val="00CE119D"/>
    <w:rsid w:val="00CE63B7"/>
    <w:rsid w:val="00CF11EB"/>
    <w:rsid w:val="00D06A3D"/>
    <w:rsid w:val="00D206B7"/>
    <w:rsid w:val="00D443B6"/>
    <w:rsid w:val="00D46B21"/>
    <w:rsid w:val="00D63F0C"/>
    <w:rsid w:val="00D70FB5"/>
    <w:rsid w:val="00DC2BA3"/>
    <w:rsid w:val="00DD3EA1"/>
    <w:rsid w:val="00E20AB3"/>
    <w:rsid w:val="00E23252"/>
    <w:rsid w:val="00E273A5"/>
    <w:rsid w:val="00E41C58"/>
    <w:rsid w:val="00E53428"/>
    <w:rsid w:val="00E53EDF"/>
    <w:rsid w:val="00E57CBD"/>
    <w:rsid w:val="00E628D2"/>
    <w:rsid w:val="00E941E1"/>
    <w:rsid w:val="00EA5415"/>
    <w:rsid w:val="00EA6145"/>
    <w:rsid w:val="00EC101E"/>
    <w:rsid w:val="00ED30D3"/>
    <w:rsid w:val="00EE0C08"/>
    <w:rsid w:val="00EE4635"/>
    <w:rsid w:val="00F04D9C"/>
    <w:rsid w:val="00F374D7"/>
    <w:rsid w:val="00F443B2"/>
    <w:rsid w:val="00F90B84"/>
    <w:rsid w:val="00F9299A"/>
    <w:rsid w:val="00FB42D4"/>
    <w:rsid w:val="00FC3481"/>
    <w:rsid w:val="00FC636C"/>
    <w:rsid w:val="00FD3A5E"/>
    <w:rsid w:val="0484996D"/>
    <w:rsid w:val="04DD0F92"/>
    <w:rsid w:val="0FC7AE07"/>
    <w:rsid w:val="1D13C35E"/>
    <w:rsid w:val="25125E1F"/>
    <w:rsid w:val="269599E5"/>
    <w:rsid w:val="2BAC13D5"/>
    <w:rsid w:val="36E49457"/>
    <w:rsid w:val="39F61A55"/>
    <w:rsid w:val="427B87AF"/>
    <w:rsid w:val="45A4125B"/>
    <w:rsid w:val="5FF09E50"/>
    <w:rsid w:val="72DFED3B"/>
    <w:rsid w:val="73D7A30B"/>
    <w:rsid w:val="748DB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5DBF9"/>
  <w14:defaultImageDpi w14:val="330"/>
  <w15:chartTrackingRefBased/>
  <w15:docId w15:val="{90AD34CB-905C-5543-92D6-6BE3941A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681"/>
    <w:pPr>
      <w:spacing w:before="240" w:after="240"/>
      <w:jc w:val="both"/>
    </w:pPr>
    <w:rPr>
      <w:sz w:val="22"/>
      <w:szCs w:val="22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9C56E1"/>
    <w:pPr>
      <w:keepNext/>
      <w:keepLines/>
      <w:numPr>
        <w:numId w:val="1"/>
      </w:numPr>
      <w:outlineLvl w:val="0"/>
    </w:pPr>
    <w:rPr>
      <w:rFonts w:eastAsiaTheme="majorEastAsia" w:cs="Calibri (Corps)"/>
      <w:b/>
      <w:caps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C56E1"/>
    <w:pPr>
      <w:keepNext/>
      <w:keepLines/>
      <w:numPr>
        <w:ilvl w:val="1"/>
        <w:numId w:val="1"/>
      </w:numPr>
      <w:outlineLvl w:val="1"/>
    </w:pPr>
    <w:rPr>
      <w:rFonts w:eastAsiaTheme="majorEastAsia" w:cstheme="minorHAnsi"/>
      <w:b/>
      <w:lang w:val="en-C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C56E1"/>
    <w:pPr>
      <w:numPr>
        <w:ilvl w:val="2"/>
        <w:numId w:val="1"/>
      </w:numPr>
      <w:outlineLvl w:val="2"/>
    </w:pPr>
    <w:rPr>
      <w:rFonts w:eastAsiaTheme="majorEastAsia" w:cstheme="minorHAnsi"/>
      <w:lang w:val="en-CA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C56E1"/>
    <w:pPr>
      <w:widowControl w:val="0"/>
      <w:numPr>
        <w:ilvl w:val="3"/>
        <w:numId w:val="1"/>
      </w:numPr>
      <w:outlineLvl w:val="3"/>
    </w:pPr>
    <w:rPr>
      <w:rFonts w:eastAsiaTheme="majorEastAsia" w:cstheme="minorHAnsi"/>
      <w:iCs/>
      <w:lang w:val="en-CA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C56E1"/>
    <w:pPr>
      <w:widowControl w:val="0"/>
      <w:numPr>
        <w:ilvl w:val="4"/>
        <w:numId w:val="1"/>
      </w:numPr>
      <w:outlineLvl w:val="4"/>
    </w:pPr>
    <w:rPr>
      <w:rFonts w:eastAsiaTheme="majorEastAsia" w:cstheme="minorHAnsi"/>
      <w:lang w:val="en-CA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9C56E1"/>
    <w:pPr>
      <w:widowControl w:val="0"/>
      <w:numPr>
        <w:ilvl w:val="5"/>
        <w:numId w:val="1"/>
      </w:numPr>
      <w:outlineLvl w:val="5"/>
    </w:pPr>
    <w:rPr>
      <w:rFonts w:eastAsiaTheme="majorEastAsia" w:cstheme="minorHAnsi"/>
      <w:lang w:val="en-CA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9C56E1"/>
    <w:pPr>
      <w:widowControl w:val="0"/>
      <w:numPr>
        <w:ilvl w:val="6"/>
        <w:numId w:val="1"/>
      </w:numPr>
      <w:tabs>
        <w:tab w:val="left" w:pos="1276"/>
      </w:tabs>
      <w:outlineLvl w:val="6"/>
    </w:pPr>
    <w:rPr>
      <w:rFonts w:eastAsiaTheme="majorEastAsia" w:cstheme="minorHAnsi"/>
      <w:iCs/>
      <w:lang w:val="en-C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6BD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6BD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25CB"/>
    <w:rPr>
      <w:rFonts w:eastAsiaTheme="majorEastAsia" w:cs="Calibri (Corps)"/>
      <w:b/>
      <w:caps/>
      <w:sz w:val="22"/>
      <w:szCs w:val="22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4525CB"/>
    <w:rPr>
      <w:rFonts w:eastAsiaTheme="majorEastAsia" w:cstheme="minorHAnsi"/>
      <w:b/>
      <w:sz w:val="22"/>
      <w:szCs w:val="22"/>
      <w:lang w:val="en-CA"/>
    </w:rPr>
  </w:style>
  <w:style w:type="character" w:customStyle="1" w:styleId="Titre3Car">
    <w:name w:val="Titre 3 Car"/>
    <w:basedOn w:val="Policepardfaut"/>
    <w:link w:val="Titre3"/>
    <w:uiPriority w:val="9"/>
    <w:rsid w:val="004525CB"/>
    <w:rPr>
      <w:rFonts w:eastAsiaTheme="majorEastAsia" w:cstheme="minorHAnsi"/>
      <w:sz w:val="22"/>
      <w:szCs w:val="22"/>
      <w:lang w:val="en-CA"/>
    </w:rPr>
  </w:style>
  <w:style w:type="character" w:customStyle="1" w:styleId="Titre4Car">
    <w:name w:val="Titre 4 Car"/>
    <w:basedOn w:val="Policepardfaut"/>
    <w:link w:val="Titre4"/>
    <w:uiPriority w:val="9"/>
    <w:rsid w:val="00FC636C"/>
    <w:rPr>
      <w:rFonts w:eastAsiaTheme="majorEastAsia" w:cstheme="minorHAnsi"/>
      <w:iCs/>
      <w:sz w:val="22"/>
      <w:szCs w:val="22"/>
      <w:lang w:val="en-CA"/>
    </w:rPr>
  </w:style>
  <w:style w:type="character" w:customStyle="1" w:styleId="Titre5Car">
    <w:name w:val="Titre 5 Car"/>
    <w:basedOn w:val="Policepardfaut"/>
    <w:link w:val="Titre5"/>
    <w:uiPriority w:val="9"/>
    <w:rsid w:val="00FC636C"/>
    <w:rPr>
      <w:rFonts w:eastAsiaTheme="majorEastAsia" w:cstheme="minorHAnsi"/>
      <w:sz w:val="22"/>
      <w:szCs w:val="22"/>
      <w:lang w:val="en-CA"/>
    </w:rPr>
  </w:style>
  <w:style w:type="character" w:customStyle="1" w:styleId="Titre6Car">
    <w:name w:val="Titre 6 Car"/>
    <w:basedOn w:val="Policepardfaut"/>
    <w:link w:val="Titre6"/>
    <w:uiPriority w:val="9"/>
    <w:rsid w:val="00FC636C"/>
    <w:rPr>
      <w:rFonts w:eastAsiaTheme="majorEastAsia" w:cstheme="minorHAnsi"/>
      <w:sz w:val="22"/>
      <w:szCs w:val="22"/>
      <w:lang w:val="en-CA"/>
    </w:rPr>
  </w:style>
  <w:style w:type="character" w:customStyle="1" w:styleId="Titre7Car">
    <w:name w:val="Titre 7 Car"/>
    <w:basedOn w:val="Policepardfaut"/>
    <w:link w:val="Titre7"/>
    <w:uiPriority w:val="9"/>
    <w:rsid w:val="00FC636C"/>
    <w:rPr>
      <w:rFonts w:eastAsiaTheme="majorEastAsia" w:cstheme="minorHAnsi"/>
      <w:iCs/>
      <w:sz w:val="22"/>
      <w:szCs w:val="22"/>
      <w:lang w:val="en-CA"/>
    </w:rPr>
  </w:style>
  <w:style w:type="character" w:customStyle="1" w:styleId="Titre8Car">
    <w:name w:val="Titre 8 Car"/>
    <w:basedOn w:val="Policepardfaut"/>
    <w:link w:val="Titre8"/>
    <w:uiPriority w:val="9"/>
    <w:semiHidden/>
    <w:rsid w:val="00B66B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CA"/>
    </w:rPr>
  </w:style>
  <w:style w:type="character" w:customStyle="1" w:styleId="Titre9Car">
    <w:name w:val="Titre 9 Car"/>
    <w:basedOn w:val="Policepardfaut"/>
    <w:link w:val="Titre9"/>
    <w:uiPriority w:val="9"/>
    <w:semiHidden/>
    <w:rsid w:val="00B66B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CA"/>
    </w:rPr>
  </w:style>
  <w:style w:type="paragraph" w:styleId="En-tte">
    <w:name w:val="header"/>
    <w:basedOn w:val="Normal"/>
    <w:link w:val="En-tteCar"/>
    <w:uiPriority w:val="99"/>
    <w:unhideWhenUsed/>
    <w:rsid w:val="0030269A"/>
    <w:pPr>
      <w:tabs>
        <w:tab w:val="center" w:pos="4153"/>
        <w:tab w:val="right" w:pos="8306"/>
      </w:tabs>
      <w:spacing w:before="0" w:after="0"/>
    </w:pPr>
  </w:style>
  <w:style w:type="paragraph" w:styleId="TM1">
    <w:name w:val="toc 1"/>
    <w:basedOn w:val="Normal"/>
    <w:next w:val="Normal"/>
    <w:autoRedefine/>
    <w:uiPriority w:val="39"/>
    <w:unhideWhenUsed/>
    <w:rsid w:val="009C56E1"/>
    <w:pPr>
      <w:tabs>
        <w:tab w:val="left" w:pos="567"/>
        <w:tab w:val="right" w:leader="dot" w:pos="10065"/>
      </w:tabs>
      <w:spacing w:before="0" w:after="0"/>
      <w:ind w:left="567" w:hanging="567"/>
    </w:pPr>
    <w:rPr>
      <w:rFonts w:eastAsiaTheme="minorEastAsia"/>
      <w:noProof/>
      <w:szCs w:val="24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9C56E1"/>
    <w:pPr>
      <w:tabs>
        <w:tab w:val="left" w:pos="1134"/>
        <w:tab w:val="right" w:leader="dot" w:pos="10065"/>
      </w:tabs>
      <w:spacing w:before="0" w:after="0"/>
      <w:ind w:left="1134" w:hanging="567"/>
    </w:pPr>
    <w:rPr>
      <w:rFonts w:eastAsiaTheme="minorEastAsia"/>
      <w:noProof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986A54"/>
    <w:pPr>
      <w:tabs>
        <w:tab w:val="left" w:pos="1134"/>
        <w:tab w:val="right" w:leader="dot" w:pos="8630"/>
      </w:tabs>
      <w:spacing w:before="0" w:after="0"/>
      <w:ind w:left="567"/>
    </w:pPr>
    <w:rPr>
      <w:noProof/>
    </w:rPr>
  </w:style>
  <w:style w:type="paragraph" w:styleId="TM4">
    <w:name w:val="toc 4"/>
    <w:basedOn w:val="Normal"/>
    <w:next w:val="Normal"/>
    <w:autoRedefine/>
    <w:uiPriority w:val="39"/>
    <w:unhideWhenUsed/>
    <w:rsid w:val="00986A54"/>
    <w:pPr>
      <w:tabs>
        <w:tab w:val="left" w:pos="1134"/>
        <w:tab w:val="right" w:leader="dot" w:pos="8630"/>
      </w:tabs>
      <w:spacing w:before="0" w:after="0"/>
      <w:ind w:left="851"/>
    </w:pPr>
    <w:rPr>
      <w:noProof/>
    </w:rPr>
  </w:style>
  <w:style w:type="character" w:customStyle="1" w:styleId="En-tteCar">
    <w:name w:val="En-tête Car"/>
    <w:basedOn w:val="Policepardfaut"/>
    <w:link w:val="En-tte"/>
    <w:uiPriority w:val="99"/>
    <w:rsid w:val="0030269A"/>
    <w:rPr>
      <w:sz w:val="22"/>
      <w:szCs w:val="22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30269A"/>
    <w:pPr>
      <w:tabs>
        <w:tab w:val="center" w:pos="4153"/>
        <w:tab w:val="right" w:pos="8306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0269A"/>
    <w:rPr>
      <w:sz w:val="22"/>
      <w:szCs w:val="22"/>
      <w:lang w:val="fr-CA"/>
    </w:rPr>
  </w:style>
  <w:style w:type="table" w:styleId="Grilledutableau">
    <w:name w:val="Table Grid"/>
    <w:basedOn w:val="TableauNormal"/>
    <w:uiPriority w:val="59"/>
    <w:rsid w:val="0030269A"/>
    <w:rPr>
      <w:rFonts w:ascii="Calibri" w:eastAsia="Calibri" w:hAnsi="Calibri" w:cs="Times New Roman"/>
      <w:sz w:val="22"/>
      <w:szCs w:val="22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56C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56C5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56C58"/>
    <w:rPr>
      <w:sz w:val="20"/>
      <w:szCs w:val="20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6C5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56C58"/>
    <w:rPr>
      <w:b/>
      <w:bCs/>
      <w:sz w:val="20"/>
      <w:szCs w:val="20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6C58"/>
    <w:pPr>
      <w:spacing w:before="0" w:after="0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6C58"/>
    <w:rPr>
      <w:rFonts w:ascii="Times New Roman" w:hAnsi="Times New Roman" w:cs="Times New Roman"/>
      <w:sz w:val="18"/>
      <w:szCs w:val="18"/>
      <w:lang w:val="fr-CA"/>
    </w:rPr>
  </w:style>
  <w:style w:type="paragraph" w:styleId="Listenumros">
    <w:name w:val="List Number"/>
    <w:basedOn w:val="Normal"/>
    <w:uiPriority w:val="99"/>
    <w:unhideWhenUsed/>
    <w:rsid w:val="009C56E1"/>
    <w:pPr>
      <w:numPr>
        <w:numId w:val="13"/>
      </w:numPr>
      <w:ind w:left="562" w:hanging="562"/>
      <w:contextualSpacing/>
    </w:pPr>
  </w:style>
  <w:style w:type="paragraph" w:styleId="Paragraphedeliste">
    <w:name w:val="List Paragraph"/>
    <w:basedOn w:val="Normal"/>
    <w:uiPriority w:val="34"/>
    <w:qFormat/>
    <w:rsid w:val="00D70FB5"/>
    <w:pPr>
      <w:numPr>
        <w:numId w:val="22"/>
      </w:numPr>
      <w:ind w:left="567" w:hanging="567"/>
      <w:contextualSpacing/>
    </w:pPr>
  </w:style>
  <w:style w:type="paragraph" w:customStyle="1" w:styleId="SOPBulletB">
    <w:name w:val="SOP Bullet B"/>
    <w:basedOn w:val="Normal"/>
    <w:qFormat/>
    <w:rsid w:val="009C56E1"/>
    <w:pPr>
      <w:numPr>
        <w:numId w:val="14"/>
      </w:numPr>
      <w:spacing w:before="60" w:after="60"/>
      <w:ind w:left="1124" w:hanging="562"/>
    </w:pPr>
    <w:rPr>
      <w:szCs w:val="24"/>
    </w:rPr>
  </w:style>
  <w:style w:type="paragraph" w:customStyle="1" w:styleId="SOPBulletC">
    <w:name w:val="SOP Bullet C"/>
    <w:basedOn w:val="Normal"/>
    <w:qFormat/>
    <w:rsid w:val="009C56E1"/>
    <w:pPr>
      <w:numPr>
        <w:numId w:val="15"/>
      </w:numPr>
      <w:spacing w:before="60" w:after="60"/>
      <w:ind w:left="1685" w:hanging="562"/>
    </w:pPr>
    <w:rPr>
      <w:szCs w:val="24"/>
    </w:rPr>
  </w:style>
  <w:style w:type="paragraph" w:customStyle="1" w:styleId="SOPBulletD">
    <w:name w:val="SOP Bullet D"/>
    <w:basedOn w:val="Normal"/>
    <w:qFormat/>
    <w:rsid w:val="009C56E1"/>
    <w:pPr>
      <w:numPr>
        <w:numId w:val="16"/>
      </w:numPr>
      <w:spacing w:before="60" w:after="60"/>
      <w:ind w:left="2247" w:hanging="562"/>
    </w:pPr>
    <w:rPr>
      <w:szCs w:val="24"/>
    </w:rPr>
  </w:style>
  <w:style w:type="paragraph" w:customStyle="1" w:styleId="SOPBulletE">
    <w:name w:val="SOP Bullet E"/>
    <w:basedOn w:val="Normal"/>
    <w:qFormat/>
    <w:rsid w:val="0059613B"/>
    <w:pPr>
      <w:numPr>
        <w:numId w:val="17"/>
      </w:numPr>
      <w:spacing w:before="60" w:after="60"/>
      <w:ind w:left="2835" w:hanging="567"/>
    </w:pPr>
    <w:rPr>
      <w:szCs w:val="24"/>
    </w:rPr>
  </w:style>
  <w:style w:type="paragraph" w:customStyle="1" w:styleId="SOPBulletA">
    <w:name w:val="SOP Bullet A"/>
    <w:basedOn w:val="Normal"/>
    <w:qFormat/>
    <w:rsid w:val="009C56E1"/>
    <w:pPr>
      <w:numPr>
        <w:numId w:val="18"/>
      </w:numPr>
      <w:spacing w:before="60" w:after="60"/>
      <w:ind w:left="562" w:hanging="562"/>
    </w:pPr>
    <w:rPr>
      <w:szCs w:val="24"/>
    </w:rPr>
  </w:style>
  <w:style w:type="paragraph" w:customStyle="1" w:styleId="SOPBulletF">
    <w:name w:val="SOP Bullet F"/>
    <w:basedOn w:val="SOPBulletE"/>
    <w:qFormat/>
    <w:rsid w:val="0059613B"/>
    <w:pPr>
      <w:ind w:left="3402"/>
    </w:pPr>
  </w:style>
  <w:style w:type="paragraph" w:customStyle="1" w:styleId="SOPBulletG">
    <w:name w:val="SOP Bullet G"/>
    <w:basedOn w:val="SOPBulletF"/>
    <w:qFormat/>
    <w:rsid w:val="0059613B"/>
    <w:pPr>
      <w:ind w:left="3969"/>
    </w:pPr>
  </w:style>
  <w:style w:type="paragraph" w:customStyle="1" w:styleId="SOPBulletH">
    <w:name w:val="SOP Bullet H"/>
    <w:basedOn w:val="SOPBulletG"/>
    <w:qFormat/>
    <w:rsid w:val="0059613B"/>
    <w:pPr>
      <w:ind w:left="4536"/>
    </w:pPr>
  </w:style>
  <w:style w:type="paragraph" w:customStyle="1" w:styleId="SOPBulletI">
    <w:name w:val="SOP Bullet I"/>
    <w:basedOn w:val="SOPBulletH"/>
    <w:qFormat/>
    <w:rsid w:val="0059613B"/>
    <w:pPr>
      <w:ind w:left="5103"/>
    </w:pPr>
  </w:style>
  <w:style w:type="paragraph" w:customStyle="1" w:styleId="SOPBulletJ">
    <w:name w:val="SOP Bullet J"/>
    <w:basedOn w:val="SOPBulletI"/>
    <w:qFormat/>
    <w:rsid w:val="0059613B"/>
    <w:pPr>
      <w:ind w:left="5670"/>
    </w:pPr>
  </w:style>
  <w:style w:type="paragraph" w:customStyle="1" w:styleId="SOPBulletK">
    <w:name w:val="SOP Bullet K"/>
    <w:basedOn w:val="SOPBulletJ"/>
    <w:qFormat/>
    <w:rsid w:val="0059613B"/>
    <w:pPr>
      <w:ind w:left="6237"/>
    </w:pPr>
  </w:style>
  <w:style w:type="paragraph" w:styleId="Listenumros2">
    <w:name w:val="List Number 2"/>
    <w:basedOn w:val="Normal"/>
    <w:uiPriority w:val="99"/>
    <w:unhideWhenUsed/>
    <w:rsid w:val="00386EA4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99"/>
    <w:unhideWhenUsed/>
    <w:rsid w:val="00381E3D"/>
    <w:pPr>
      <w:numPr>
        <w:numId w:val="11"/>
      </w:numPr>
      <w:contextualSpacing/>
    </w:pPr>
  </w:style>
  <w:style w:type="paragraph" w:styleId="Listenumros4">
    <w:name w:val="List Number 4"/>
    <w:basedOn w:val="Normal"/>
    <w:uiPriority w:val="99"/>
    <w:unhideWhenUsed/>
    <w:rsid w:val="00381E3D"/>
    <w:pPr>
      <w:numPr>
        <w:numId w:val="10"/>
      </w:numPr>
      <w:contextualSpacing/>
    </w:pPr>
  </w:style>
  <w:style w:type="paragraph" w:styleId="Listenumros5">
    <w:name w:val="List Number 5"/>
    <w:basedOn w:val="Normal"/>
    <w:uiPriority w:val="99"/>
    <w:unhideWhenUsed/>
    <w:rsid w:val="00381E3D"/>
    <w:pPr>
      <w:numPr>
        <w:numId w:val="9"/>
      </w:numPr>
      <w:contextualSpacing/>
    </w:pPr>
  </w:style>
  <w:style w:type="paragraph" w:styleId="Listecontinue">
    <w:name w:val="List Continue"/>
    <w:basedOn w:val="Normal"/>
    <w:uiPriority w:val="99"/>
    <w:unhideWhenUsed/>
    <w:rsid w:val="00381E3D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unhideWhenUsed/>
    <w:rsid w:val="00381E3D"/>
    <w:pPr>
      <w:spacing w:after="120"/>
      <w:ind w:left="566"/>
      <w:contextualSpacing/>
    </w:pPr>
  </w:style>
  <w:style w:type="numbering" w:customStyle="1" w:styleId="SOPListeHyrarchise">
    <w:name w:val="SOP Liste Hyérarchisée"/>
    <w:uiPriority w:val="99"/>
    <w:rsid w:val="00381E3D"/>
    <w:pPr>
      <w:numPr>
        <w:numId w:val="20"/>
      </w:numPr>
    </w:pPr>
  </w:style>
  <w:style w:type="paragraph" w:styleId="Notedebasdepage">
    <w:name w:val="footnote text"/>
    <w:basedOn w:val="Normal"/>
    <w:link w:val="NotedebasdepageCar"/>
    <w:uiPriority w:val="99"/>
    <w:unhideWhenUsed/>
    <w:rsid w:val="0008183D"/>
    <w:pPr>
      <w:tabs>
        <w:tab w:val="left" w:pos="284"/>
      </w:tabs>
      <w:spacing w:before="0" w:after="0"/>
      <w:ind w:left="284" w:hanging="284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8183D"/>
    <w:rPr>
      <w:sz w:val="20"/>
      <w:szCs w:val="20"/>
      <w:lang w:val="fr-CA"/>
    </w:rPr>
  </w:style>
  <w:style w:type="character" w:styleId="Appelnotedebasdep">
    <w:name w:val="footnote reference"/>
    <w:basedOn w:val="Policepardfaut"/>
    <w:uiPriority w:val="99"/>
    <w:semiHidden/>
    <w:unhideWhenUsed/>
    <w:rsid w:val="00474636"/>
    <w:rPr>
      <w:vertAlign w:val="superscript"/>
    </w:rPr>
  </w:style>
  <w:style w:type="paragraph" w:customStyle="1" w:styleId="Liste1abc">
    <w:name w:val="Liste 1 abc"/>
    <w:basedOn w:val="Normal"/>
    <w:rsid w:val="00446681"/>
    <w:pPr>
      <w:numPr>
        <w:numId w:val="24"/>
      </w:numPr>
      <w:tabs>
        <w:tab w:val="left" w:pos="562"/>
      </w:tabs>
      <w:spacing w:before="60" w:after="60"/>
      <w:ind w:left="562" w:hanging="562"/>
    </w:pPr>
  </w:style>
  <w:style w:type="paragraph" w:customStyle="1" w:styleId="Liste2abc">
    <w:name w:val="Liste 2 abc"/>
    <w:basedOn w:val="Normal"/>
    <w:rsid w:val="00446681"/>
    <w:pPr>
      <w:numPr>
        <w:numId w:val="25"/>
      </w:numPr>
      <w:tabs>
        <w:tab w:val="left" w:pos="1123"/>
      </w:tabs>
      <w:spacing w:before="60" w:after="60"/>
      <w:ind w:left="1124" w:hanging="562"/>
    </w:pPr>
  </w:style>
  <w:style w:type="paragraph" w:customStyle="1" w:styleId="Liste3abc">
    <w:name w:val="Liste 3 abc"/>
    <w:basedOn w:val="Normal"/>
    <w:rsid w:val="00446681"/>
    <w:pPr>
      <w:numPr>
        <w:numId w:val="26"/>
      </w:numPr>
      <w:spacing w:before="60" w:after="60"/>
      <w:ind w:left="1685" w:hanging="562"/>
    </w:pPr>
  </w:style>
  <w:style w:type="paragraph" w:styleId="Rvision">
    <w:name w:val="Revision"/>
    <w:hidden/>
    <w:uiPriority w:val="99"/>
    <w:semiHidden/>
    <w:rsid w:val="00CF11EB"/>
    <w:rPr>
      <w:sz w:val="22"/>
      <w:szCs w:val="22"/>
      <w:lang w:val="fr-CA"/>
    </w:rPr>
  </w:style>
  <w:style w:type="table" w:customStyle="1" w:styleId="NormalTable0">
    <w:name w:val="Normal Table0"/>
    <w:uiPriority w:val="2"/>
    <w:semiHidden/>
    <w:unhideWhenUsed/>
    <w:qFormat/>
    <w:rsid w:val="009C56E1"/>
    <w:pPr>
      <w:widowControl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9C56E1"/>
    <w:pPr>
      <w:widowControl w:val="0"/>
      <w:spacing w:before="0" w:after="0"/>
      <w:ind w:left="1220"/>
      <w:jc w:val="left"/>
    </w:pPr>
    <w:rPr>
      <w:rFonts w:ascii="Arial" w:eastAsia="Arial" w:hAnsi="Arial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9C56E1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9C56E1"/>
    <w:pPr>
      <w:widowControl w:val="0"/>
      <w:spacing w:before="0" w:after="0"/>
      <w:jc w:val="left"/>
    </w:pPr>
    <w:rPr>
      <w:lang w:val="en-US"/>
    </w:rPr>
  </w:style>
  <w:style w:type="paragraph" w:customStyle="1" w:styleId="pf0">
    <w:name w:val="pf0"/>
    <w:basedOn w:val="Normal"/>
    <w:rsid w:val="00D06A3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cf01">
    <w:name w:val="cf01"/>
    <w:basedOn w:val="Policepardfaut"/>
    <w:rsid w:val="00D06A3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F4C38C483B554087AF2DBD6B1FBEEB" ma:contentTypeVersion="18" ma:contentTypeDescription="Create a new document." ma:contentTypeScope="" ma:versionID="26db07379a4295c77fb37270b7241930">
  <xsd:schema xmlns:xsd="http://www.w3.org/2001/XMLSchema" xmlns:xs="http://www.w3.org/2001/XMLSchema" xmlns:p="http://schemas.microsoft.com/office/2006/metadata/properties" xmlns:ns2="0ba1c3e9-5c70-48ae-abf9-6cafc0353a2a" xmlns:ns3="0867f859-d9ca-420f-8ce6-44e8aa7b0b44" targetNamespace="http://schemas.microsoft.com/office/2006/metadata/properties" ma:root="true" ma:fieldsID="4a4fd7f6fe84ee316e1eb025445b5b3a" ns2:_="" ns3:_="">
    <xsd:import namespace="0ba1c3e9-5c70-48ae-abf9-6cafc0353a2a"/>
    <xsd:import namespace="0867f859-d9ca-420f-8ce6-44e8aa7b0b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Tim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1c3e9-5c70-48ae-abf9-6cafc0353a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b6562d2-bc73-4ff4-bdb9-a759251cd76c}" ma:internalName="TaxCatchAll" ma:showField="CatchAllData" ma:web="0ba1c3e9-5c70-48ae-abf9-6cafc0353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7f859-d9ca-420f-8ce6-44e8aa7b0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Time" ma:index="20" nillable="true" ma:displayName="Time" ma:format="DateOnly" ma:internalName="Tim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7e91eb5-62e0-4b7b-b7a9-888583ac8c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me xmlns="0867f859-d9ca-420f-8ce6-44e8aa7b0b44" xsi:nil="true"/>
    <TaxCatchAll xmlns="0ba1c3e9-5c70-48ae-abf9-6cafc0353a2a" xsi:nil="true"/>
    <lcf76f155ced4ddcb4097134ff3c332f xmlns="0867f859-d9ca-420f-8ce6-44e8aa7b0b4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957579-9E4E-442D-9868-F54E3A90E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a1c3e9-5c70-48ae-abf9-6cafc0353a2a"/>
    <ds:schemaRef ds:uri="0867f859-d9ca-420f-8ce6-44e8aa7b0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3C5982-089D-4AC2-8B8D-A5E288BCC560}">
  <ds:schemaRefs>
    <ds:schemaRef ds:uri="http://schemas.microsoft.com/office/2006/metadata/properties"/>
    <ds:schemaRef ds:uri="http://schemas.microsoft.com/office/infopath/2007/PartnerControls"/>
    <ds:schemaRef ds:uri="0867f859-d9ca-420f-8ce6-44e8aa7b0b44"/>
    <ds:schemaRef ds:uri="0ba1c3e9-5c70-48ae-abf9-6cafc0353a2a"/>
  </ds:schemaRefs>
</ds:datastoreItem>
</file>

<file path=customXml/itemProps3.xml><?xml version="1.0" encoding="utf-8"?>
<ds:datastoreItem xmlns:ds="http://schemas.openxmlformats.org/officeDocument/2006/customXml" ds:itemID="{56D22C8C-BA42-4D8F-B4BB-AC943F12D8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3CF5CA-D795-47B8-8778-02EF5CF9911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1CB72B0-CF2E-41D3-B80B-87D21D744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1471</Words>
  <Characters>8092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Paquet, Mlle</dc:creator>
  <cp:keywords/>
  <dc:description/>
  <cp:lastModifiedBy>Marilyse Piche</cp:lastModifiedBy>
  <cp:revision>4</cp:revision>
  <dcterms:created xsi:type="dcterms:W3CDTF">2023-12-13T20:04:00Z</dcterms:created>
  <dcterms:modified xsi:type="dcterms:W3CDTF">2023-12-15T13:04:00Z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0x010100EEF4C38C483B554087AF2DBD6B1FBEEB</vt:lpwstr>
  </property>
  <property fmtid="{D5CDD505-2E9C-101B-9397-08002B2CF9AE}" pid="3" name="MSIP_Label_6a7d8d5d-78e2-4a62-9fcd-016eb5e4c57c_Enabled">
    <vt:lpwstr>true</vt:lpwstr>
  </property>
  <property fmtid="{D5CDD505-2E9C-101B-9397-08002B2CF9AE}" pid="4" name="MSIP_Label_6a7d8d5d-78e2-4a62-9fcd-016eb5e4c57c_SetDate">
    <vt:lpwstr>2022-09-28T20:58:30Z</vt:lpwstr>
  </property>
  <property fmtid="{D5CDD505-2E9C-101B-9397-08002B2CF9AE}" pid="5" name="MSIP_Label_6a7d8d5d-78e2-4a62-9fcd-016eb5e4c57c_Method">
    <vt:lpwstr>Standard</vt:lpwstr>
  </property>
  <property fmtid="{D5CDD505-2E9C-101B-9397-08002B2CF9AE}" pid="6" name="MSIP_Label_6a7d8d5d-78e2-4a62-9fcd-016eb5e4c57c_Name">
    <vt:lpwstr>Général</vt:lpwstr>
  </property>
  <property fmtid="{D5CDD505-2E9C-101B-9397-08002B2CF9AE}" pid="7" name="MSIP_Label_6a7d8d5d-78e2-4a62-9fcd-016eb5e4c57c_SiteId">
    <vt:lpwstr>06e1fe28-5f8b-4075-bf6c-ae24be1a7992</vt:lpwstr>
  </property>
  <property fmtid="{D5CDD505-2E9C-101B-9397-08002B2CF9AE}" pid="8" name="MSIP_Label_6a7d8d5d-78e2-4a62-9fcd-016eb5e4c57c_ActionId">
    <vt:lpwstr>3321e22c-4460-47df-a57f-aea6906d4333</vt:lpwstr>
  </property>
  <property fmtid="{D5CDD505-2E9C-101B-9397-08002B2CF9AE}" pid="9" name="MSIP_Label_6a7d8d5d-78e2-4a62-9fcd-016eb5e4c57c_ContentBits">
    <vt:lpwstr>0</vt:lpwstr>
  </property>
  <property fmtid="{D5CDD505-2E9C-101B-9397-08002B2CF9AE}" pid="10" name="MediaServiceImageTags">
    <vt:lpwstr/>
  </property>
</Properties>
</file>